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6B9" w:rsidRPr="00804066" w:rsidRDefault="00D11F65" w:rsidP="00804066">
      <w:pPr>
        <w:spacing w:line="360" w:lineRule="auto"/>
        <w:jc w:val="center"/>
        <w:rPr>
          <w:b/>
          <w:sz w:val="28"/>
          <w:szCs w:val="28"/>
        </w:rPr>
      </w:pPr>
      <w:r w:rsidRPr="00804066">
        <w:rPr>
          <w:b/>
          <w:sz w:val="28"/>
          <w:szCs w:val="28"/>
        </w:rPr>
        <w:t>Вариант 2</w:t>
      </w:r>
    </w:p>
    <w:p w:rsidR="002930FF" w:rsidRDefault="002930FF">
      <w:pPr>
        <w:rPr>
          <w:rFonts w:eastAsiaTheme="majorEastAsia"/>
          <w:b/>
          <w:sz w:val="28"/>
          <w:szCs w:val="28"/>
        </w:rPr>
      </w:pPr>
    </w:p>
    <w:sdt>
      <w:sdtPr>
        <w:rPr>
          <w:rFonts w:ascii="Times New Roman" w:eastAsia="Times New Roman" w:hAnsi="Times New Roman" w:cs="Times New Roman"/>
          <w:color w:val="auto"/>
          <w:sz w:val="24"/>
          <w:szCs w:val="24"/>
        </w:rPr>
        <w:id w:val="1669124831"/>
        <w:docPartObj>
          <w:docPartGallery w:val="Table of Contents"/>
          <w:docPartUnique/>
        </w:docPartObj>
      </w:sdtPr>
      <w:sdtEndPr>
        <w:rPr>
          <w:b/>
          <w:bCs/>
        </w:rPr>
      </w:sdtEndPr>
      <w:sdtContent>
        <w:bookmarkStart w:id="0" w:name="_GoBack" w:displacedByCustomXml="prev"/>
        <w:bookmarkEnd w:id="0" w:displacedByCustomXml="prev"/>
        <w:p w:rsidR="002930FF" w:rsidRDefault="002930FF" w:rsidP="00007025">
          <w:pPr>
            <w:pStyle w:val="ac"/>
            <w:jc w:val="center"/>
            <w:rPr>
              <w:rFonts w:ascii="Times New Roman" w:hAnsi="Times New Roman" w:cs="Times New Roman"/>
              <w:b/>
              <w:color w:val="auto"/>
              <w:sz w:val="28"/>
              <w:szCs w:val="28"/>
            </w:rPr>
          </w:pPr>
          <w:r w:rsidRPr="00007025">
            <w:rPr>
              <w:rFonts w:ascii="Times New Roman" w:hAnsi="Times New Roman" w:cs="Times New Roman"/>
              <w:b/>
              <w:color w:val="auto"/>
              <w:sz w:val="28"/>
              <w:szCs w:val="28"/>
            </w:rPr>
            <w:t>Оглавление</w:t>
          </w:r>
        </w:p>
        <w:p w:rsidR="00007025" w:rsidRPr="00007025" w:rsidRDefault="00007025" w:rsidP="00007025"/>
        <w:p w:rsidR="002930FF" w:rsidRPr="00007025" w:rsidRDefault="002930FF" w:rsidP="00007025">
          <w:pPr>
            <w:pStyle w:val="11"/>
            <w:tabs>
              <w:tab w:val="left" w:pos="440"/>
              <w:tab w:val="right" w:leader="dot" w:pos="9345"/>
            </w:tabs>
            <w:spacing w:after="0" w:line="360" w:lineRule="auto"/>
            <w:jc w:val="both"/>
            <w:rPr>
              <w:noProof/>
              <w:sz w:val="28"/>
              <w:szCs w:val="28"/>
            </w:rPr>
          </w:pPr>
          <w:r>
            <w:fldChar w:fldCharType="begin"/>
          </w:r>
          <w:r>
            <w:instrText xml:space="preserve"> TOC \o "1-3" \h \z \u </w:instrText>
          </w:r>
          <w:r>
            <w:fldChar w:fldCharType="separate"/>
          </w:r>
          <w:hyperlink w:anchor="_Toc23543171" w:history="1">
            <w:r w:rsidRPr="00007025">
              <w:rPr>
                <w:rStyle w:val="ab"/>
                <w:noProof/>
                <w:sz w:val="28"/>
                <w:szCs w:val="28"/>
              </w:rPr>
              <w:t>1.Принцип гласности судопроизводства. Исключения из данного принципа</w:t>
            </w:r>
            <w:r w:rsidRPr="00007025">
              <w:rPr>
                <w:noProof/>
                <w:webHidden/>
                <w:sz w:val="28"/>
                <w:szCs w:val="28"/>
              </w:rPr>
              <w:tab/>
            </w:r>
            <w:r w:rsidRPr="00007025">
              <w:rPr>
                <w:noProof/>
                <w:webHidden/>
                <w:sz w:val="28"/>
                <w:szCs w:val="28"/>
              </w:rPr>
              <w:fldChar w:fldCharType="begin"/>
            </w:r>
            <w:r w:rsidRPr="00007025">
              <w:rPr>
                <w:noProof/>
                <w:webHidden/>
                <w:sz w:val="28"/>
                <w:szCs w:val="28"/>
              </w:rPr>
              <w:instrText xml:space="preserve"> PAGEREF _Toc23543171 \h </w:instrText>
            </w:r>
            <w:r w:rsidRPr="00007025">
              <w:rPr>
                <w:noProof/>
                <w:webHidden/>
                <w:sz w:val="28"/>
                <w:szCs w:val="28"/>
              </w:rPr>
            </w:r>
            <w:r w:rsidRPr="00007025">
              <w:rPr>
                <w:noProof/>
                <w:webHidden/>
                <w:sz w:val="28"/>
                <w:szCs w:val="28"/>
              </w:rPr>
              <w:fldChar w:fldCharType="separate"/>
            </w:r>
            <w:r w:rsidR="008917D7">
              <w:rPr>
                <w:noProof/>
                <w:webHidden/>
                <w:sz w:val="28"/>
                <w:szCs w:val="28"/>
              </w:rPr>
              <w:t>3</w:t>
            </w:r>
            <w:r w:rsidRPr="00007025">
              <w:rPr>
                <w:noProof/>
                <w:webHidden/>
                <w:sz w:val="28"/>
                <w:szCs w:val="28"/>
              </w:rPr>
              <w:fldChar w:fldCharType="end"/>
            </w:r>
          </w:hyperlink>
        </w:p>
        <w:p w:rsidR="002930FF" w:rsidRPr="00007025" w:rsidRDefault="00EB618D" w:rsidP="00007025">
          <w:pPr>
            <w:pStyle w:val="11"/>
            <w:tabs>
              <w:tab w:val="right" w:leader="dot" w:pos="9345"/>
            </w:tabs>
            <w:spacing w:after="0" w:line="360" w:lineRule="auto"/>
            <w:jc w:val="both"/>
            <w:rPr>
              <w:noProof/>
              <w:sz w:val="28"/>
              <w:szCs w:val="28"/>
            </w:rPr>
          </w:pPr>
          <w:hyperlink w:anchor="_Toc23543172" w:history="1">
            <w:r w:rsidR="00007025">
              <w:rPr>
                <w:rStyle w:val="ab"/>
                <w:noProof/>
                <w:sz w:val="28"/>
                <w:szCs w:val="28"/>
              </w:rPr>
              <w:t>2.</w:t>
            </w:r>
            <w:r w:rsidR="002930FF" w:rsidRPr="00007025">
              <w:rPr>
                <w:rStyle w:val="ab"/>
                <w:noProof/>
                <w:sz w:val="28"/>
                <w:szCs w:val="28"/>
              </w:rPr>
              <w:t>Дисциплинарное судебное присутствие: состав, порядок формирования и компетенция</w:t>
            </w:r>
            <w:r w:rsidR="002930FF" w:rsidRPr="00007025">
              <w:rPr>
                <w:noProof/>
                <w:webHidden/>
                <w:sz w:val="28"/>
                <w:szCs w:val="28"/>
              </w:rPr>
              <w:tab/>
            </w:r>
            <w:r w:rsidR="002930FF" w:rsidRPr="00007025">
              <w:rPr>
                <w:noProof/>
                <w:webHidden/>
                <w:sz w:val="28"/>
                <w:szCs w:val="28"/>
              </w:rPr>
              <w:fldChar w:fldCharType="begin"/>
            </w:r>
            <w:r w:rsidR="002930FF" w:rsidRPr="00007025">
              <w:rPr>
                <w:noProof/>
                <w:webHidden/>
                <w:sz w:val="28"/>
                <w:szCs w:val="28"/>
              </w:rPr>
              <w:instrText xml:space="preserve"> PAGEREF _Toc23543172 \h </w:instrText>
            </w:r>
            <w:r w:rsidR="002930FF" w:rsidRPr="00007025">
              <w:rPr>
                <w:noProof/>
                <w:webHidden/>
                <w:sz w:val="28"/>
                <w:szCs w:val="28"/>
              </w:rPr>
            </w:r>
            <w:r w:rsidR="002930FF" w:rsidRPr="00007025">
              <w:rPr>
                <w:noProof/>
                <w:webHidden/>
                <w:sz w:val="28"/>
                <w:szCs w:val="28"/>
              </w:rPr>
              <w:fldChar w:fldCharType="separate"/>
            </w:r>
            <w:r w:rsidR="008917D7">
              <w:rPr>
                <w:noProof/>
                <w:webHidden/>
                <w:sz w:val="28"/>
                <w:szCs w:val="28"/>
              </w:rPr>
              <w:t>7</w:t>
            </w:r>
            <w:r w:rsidR="002930FF" w:rsidRPr="00007025">
              <w:rPr>
                <w:noProof/>
                <w:webHidden/>
                <w:sz w:val="28"/>
                <w:szCs w:val="28"/>
              </w:rPr>
              <w:fldChar w:fldCharType="end"/>
            </w:r>
          </w:hyperlink>
        </w:p>
        <w:p w:rsidR="002930FF" w:rsidRPr="00007025" w:rsidRDefault="00EB618D" w:rsidP="00007025">
          <w:pPr>
            <w:pStyle w:val="11"/>
            <w:tabs>
              <w:tab w:val="right" w:leader="dot" w:pos="9345"/>
            </w:tabs>
            <w:spacing w:after="0" w:line="360" w:lineRule="auto"/>
            <w:jc w:val="both"/>
            <w:rPr>
              <w:noProof/>
              <w:sz w:val="28"/>
              <w:szCs w:val="28"/>
            </w:rPr>
          </w:pPr>
          <w:hyperlink w:anchor="_Toc23543173" w:history="1">
            <w:r w:rsidR="002930FF" w:rsidRPr="00007025">
              <w:rPr>
                <w:rStyle w:val="ab"/>
                <w:noProof/>
                <w:sz w:val="28"/>
                <w:szCs w:val="28"/>
              </w:rPr>
              <w:t>Задача 1</w:t>
            </w:r>
            <w:r w:rsidR="002930FF" w:rsidRPr="00007025">
              <w:rPr>
                <w:noProof/>
                <w:webHidden/>
                <w:sz w:val="28"/>
                <w:szCs w:val="28"/>
              </w:rPr>
              <w:tab/>
            </w:r>
            <w:r w:rsidR="002930FF" w:rsidRPr="00007025">
              <w:rPr>
                <w:noProof/>
                <w:webHidden/>
                <w:sz w:val="28"/>
                <w:szCs w:val="28"/>
              </w:rPr>
              <w:fldChar w:fldCharType="begin"/>
            </w:r>
            <w:r w:rsidR="002930FF" w:rsidRPr="00007025">
              <w:rPr>
                <w:noProof/>
                <w:webHidden/>
                <w:sz w:val="28"/>
                <w:szCs w:val="28"/>
              </w:rPr>
              <w:instrText xml:space="preserve"> PAGEREF _Toc23543173 \h </w:instrText>
            </w:r>
            <w:r w:rsidR="002930FF" w:rsidRPr="00007025">
              <w:rPr>
                <w:noProof/>
                <w:webHidden/>
                <w:sz w:val="28"/>
                <w:szCs w:val="28"/>
              </w:rPr>
            </w:r>
            <w:r w:rsidR="002930FF" w:rsidRPr="00007025">
              <w:rPr>
                <w:noProof/>
                <w:webHidden/>
                <w:sz w:val="28"/>
                <w:szCs w:val="28"/>
              </w:rPr>
              <w:fldChar w:fldCharType="separate"/>
            </w:r>
            <w:r w:rsidR="008917D7">
              <w:rPr>
                <w:noProof/>
                <w:webHidden/>
                <w:sz w:val="28"/>
                <w:szCs w:val="28"/>
              </w:rPr>
              <w:t>11</w:t>
            </w:r>
            <w:r w:rsidR="002930FF" w:rsidRPr="00007025">
              <w:rPr>
                <w:noProof/>
                <w:webHidden/>
                <w:sz w:val="28"/>
                <w:szCs w:val="28"/>
              </w:rPr>
              <w:fldChar w:fldCharType="end"/>
            </w:r>
          </w:hyperlink>
        </w:p>
        <w:p w:rsidR="002930FF" w:rsidRPr="00007025" w:rsidRDefault="00EB618D" w:rsidP="00007025">
          <w:pPr>
            <w:pStyle w:val="11"/>
            <w:tabs>
              <w:tab w:val="right" w:leader="dot" w:pos="9345"/>
            </w:tabs>
            <w:spacing w:after="0" w:line="360" w:lineRule="auto"/>
            <w:jc w:val="both"/>
            <w:rPr>
              <w:noProof/>
              <w:sz w:val="28"/>
              <w:szCs w:val="28"/>
            </w:rPr>
          </w:pPr>
          <w:hyperlink w:anchor="_Toc23543174" w:history="1">
            <w:r w:rsidR="002930FF" w:rsidRPr="00007025">
              <w:rPr>
                <w:rStyle w:val="ab"/>
                <w:noProof/>
                <w:sz w:val="28"/>
                <w:szCs w:val="28"/>
              </w:rPr>
              <w:t>Задача 2</w:t>
            </w:r>
            <w:r w:rsidR="002930FF" w:rsidRPr="00007025">
              <w:rPr>
                <w:noProof/>
                <w:webHidden/>
                <w:sz w:val="28"/>
                <w:szCs w:val="28"/>
              </w:rPr>
              <w:tab/>
            </w:r>
            <w:r w:rsidR="002930FF" w:rsidRPr="00007025">
              <w:rPr>
                <w:noProof/>
                <w:webHidden/>
                <w:sz w:val="28"/>
                <w:szCs w:val="28"/>
              </w:rPr>
              <w:fldChar w:fldCharType="begin"/>
            </w:r>
            <w:r w:rsidR="002930FF" w:rsidRPr="00007025">
              <w:rPr>
                <w:noProof/>
                <w:webHidden/>
                <w:sz w:val="28"/>
                <w:szCs w:val="28"/>
              </w:rPr>
              <w:instrText xml:space="preserve"> PAGEREF _Toc23543174 \h </w:instrText>
            </w:r>
            <w:r w:rsidR="002930FF" w:rsidRPr="00007025">
              <w:rPr>
                <w:noProof/>
                <w:webHidden/>
                <w:sz w:val="28"/>
                <w:szCs w:val="28"/>
              </w:rPr>
            </w:r>
            <w:r w:rsidR="002930FF" w:rsidRPr="00007025">
              <w:rPr>
                <w:noProof/>
                <w:webHidden/>
                <w:sz w:val="28"/>
                <w:szCs w:val="28"/>
              </w:rPr>
              <w:fldChar w:fldCharType="separate"/>
            </w:r>
            <w:r w:rsidR="008917D7">
              <w:rPr>
                <w:noProof/>
                <w:webHidden/>
                <w:sz w:val="28"/>
                <w:szCs w:val="28"/>
              </w:rPr>
              <w:t>14</w:t>
            </w:r>
            <w:r w:rsidR="002930FF" w:rsidRPr="00007025">
              <w:rPr>
                <w:noProof/>
                <w:webHidden/>
                <w:sz w:val="28"/>
                <w:szCs w:val="28"/>
              </w:rPr>
              <w:fldChar w:fldCharType="end"/>
            </w:r>
          </w:hyperlink>
        </w:p>
        <w:p w:rsidR="002930FF" w:rsidRDefault="00EB618D" w:rsidP="00007025">
          <w:pPr>
            <w:pStyle w:val="11"/>
            <w:tabs>
              <w:tab w:val="right" w:leader="dot" w:pos="9345"/>
            </w:tabs>
            <w:spacing w:after="0" w:line="360" w:lineRule="auto"/>
            <w:jc w:val="both"/>
            <w:rPr>
              <w:noProof/>
            </w:rPr>
          </w:pPr>
          <w:hyperlink w:anchor="_Toc23543175" w:history="1">
            <w:r w:rsidR="002930FF" w:rsidRPr="00007025">
              <w:rPr>
                <w:rStyle w:val="ab"/>
                <w:noProof/>
                <w:sz w:val="28"/>
                <w:szCs w:val="28"/>
              </w:rPr>
              <w:t>Список используемых источников</w:t>
            </w:r>
            <w:r w:rsidR="002930FF" w:rsidRPr="00007025">
              <w:rPr>
                <w:noProof/>
                <w:webHidden/>
                <w:sz w:val="28"/>
                <w:szCs w:val="28"/>
              </w:rPr>
              <w:tab/>
            </w:r>
            <w:r w:rsidR="002930FF" w:rsidRPr="00007025">
              <w:rPr>
                <w:noProof/>
                <w:webHidden/>
                <w:sz w:val="28"/>
                <w:szCs w:val="28"/>
              </w:rPr>
              <w:fldChar w:fldCharType="begin"/>
            </w:r>
            <w:r w:rsidR="002930FF" w:rsidRPr="00007025">
              <w:rPr>
                <w:noProof/>
                <w:webHidden/>
                <w:sz w:val="28"/>
                <w:szCs w:val="28"/>
              </w:rPr>
              <w:instrText xml:space="preserve"> PAGEREF _Toc23543175 \h </w:instrText>
            </w:r>
            <w:r w:rsidR="002930FF" w:rsidRPr="00007025">
              <w:rPr>
                <w:noProof/>
                <w:webHidden/>
                <w:sz w:val="28"/>
                <w:szCs w:val="28"/>
              </w:rPr>
            </w:r>
            <w:r w:rsidR="002930FF" w:rsidRPr="00007025">
              <w:rPr>
                <w:noProof/>
                <w:webHidden/>
                <w:sz w:val="28"/>
                <w:szCs w:val="28"/>
              </w:rPr>
              <w:fldChar w:fldCharType="separate"/>
            </w:r>
            <w:r w:rsidR="008917D7">
              <w:rPr>
                <w:noProof/>
                <w:webHidden/>
                <w:sz w:val="28"/>
                <w:szCs w:val="28"/>
              </w:rPr>
              <w:t>17</w:t>
            </w:r>
            <w:r w:rsidR="002930FF" w:rsidRPr="00007025">
              <w:rPr>
                <w:noProof/>
                <w:webHidden/>
                <w:sz w:val="28"/>
                <w:szCs w:val="28"/>
              </w:rPr>
              <w:fldChar w:fldCharType="end"/>
            </w:r>
          </w:hyperlink>
        </w:p>
        <w:p w:rsidR="002930FF" w:rsidRDefault="002930FF">
          <w:r>
            <w:rPr>
              <w:b/>
              <w:bCs/>
            </w:rPr>
            <w:fldChar w:fldCharType="end"/>
          </w:r>
        </w:p>
      </w:sdtContent>
    </w:sdt>
    <w:p w:rsidR="00804066" w:rsidRDefault="00804066">
      <w:pPr>
        <w:rPr>
          <w:rFonts w:eastAsiaTheme="majorEastAsia"/>
          <w:b/>
          <w:sz w:val="28"/>
          <w:szCs w:val="28"/>
        </w:rPr>
      </w:pPr>
    </w:p>
    <w:p w:rsidR="00007025" w:rsidRDefault="00007025">
      <w:pPr>
        <w:spacing w:after="160" w:line="259" w:lineRule="auto"/>
        <w:rPr>
          <w:rFonts w:eastAsiaTheme="majorEastAsia"/>
          <w:b/>
          <w:sz w:val="28"/>
          <w:szCs w:val="28"/>
          <w:lang w:eastAsia="en-US"/>
        </w:rPr>
      </w:pPr>
      <w:bookmarkStart w:id="1" w:name="_Toc23543171"/>
      <w:r>
        <w:rPr>
          <w:b/>
          <w:sz w:val="28"/>
          <w:szCs w:val="28"/>
        </w:rPr>
        <w:br w:type="page"/>
      </w:r>
    </w:p>
    <w:p w:rsidR="00AE36B9" w:rsidRPr="00804066" w:rsidRDefault="00D11F65" w:rsidP="00804066">
      <w:pPr>
        <w:pStyle w:val="1"/>
        <w:numPr>
          <w:ilvl w:val="0"/>
          <w:numId w:val="2"/>
        </w:numPr>
        <w:spacing w:before="0" w:line="360" w:lineRule="auto"/>
        <w:ind w:left="0" w:firstLine="0"/>
        <w:jc w:val="center"/>
        <w:rPr>
          <w:rFonts w:ascii="Times New Roman" w:hAnsi="Times New Roman" w:cs="Times New Roman"/>
          <w:b/>
          <w:color w:val="auto"/>
          <w:sz w:val="28"/>
          <w:szCs w:val="28"/>
        </w:rPr>
      </w:pPr>
      <w:r w:rsidRPr="00804066">
        <w:rPr>
          <w:rFonts w:ascii="Times New Roman" w:hAnsi="Times New Roman" w:cs="Times New Roman"/>
          <w:b/>
          <w:color w:val="auto"/>
          <w:sz w:val="28"/>
          <w:szCs w:val="28"/>
        </w:rPr>
        <w:lastRenderedPageBreak/>
        <w:t>Принцип гласности судопроизводства. Исключения из данного принципа</w:t>
      </w:r>
      <w:bookmarkEnd w:id="1"/>
    </w:p>
    <w:p w:rsidR="00804066" w:rsidRDefault="00804066" w:rsidP="00804066"/>
    <w:p w:rsidR="00BD5C7B" w:rsidRDefault="00BD5C7B" w:rsidP="00804066">
      <w:pPr>
        <w:spacing w:line="360" w:lineRule="auto"/>
        <w:ind w:firstLine="709"/>
        <w:jc w:val="both"/>
        <w:rPr>
          <w:sz w:val="28"/>
          <w:szCs w:val="28"/>
        </w:rPr>
      </w:pPr>
      <w:r w:rsidRPr="00BD5C7B">
        <w:rPr>
          <w:sz w:val="28"/>
          <w:szCs w:val="28"/>
        </w:rPr>
        <w:t xml:space="preserve">Принципы судопроизводства </w:t>
      </w:r>
      <w:r>
        <w:rPr>
          <w:sz w:val="28"/>
          <w:szCs w:val="28"/>
        </w:rPr>
        <w:t xml:space="preserve">– это фундамент </w:t>
      </w:r>
      <w:r w:rsidRPr="00BD5C7B">
        <w:rPr>
          <w:sz w:val="28"/>
          <w:szCs w:val="28"/>
        </w:rPr>
        <w:t xml:space="preserve">организации судебной власти и осуществления правосудия в государстве, </w:t>
      </w:r>
      <w:r>
        <w:rPr>
          <w:sz w:val="28"/>
          <w:szCs w:val="28"/>
        </w:rPr>
        <w:t xml:space="preserve">которое провозглашает себя правовым, </w:t>
      </w:r>
      <w:r w:rsidRPr="00BD5C7B">
        <w:rPr>
          <w:sz w:val="28"/>
          <w:szCs w:val="28"/>
        </w:rPr>
        <w:t>обеспечивают единообразное понимание и применение законов и побуждают судью при осуществлении правосудия к неукоснительному соблюдению требований закона</w:t>
      </w:r>
      <w:r>
        <w:rPr>
          <w:rStyle w:val="aa"/>
          <w:sz w:val="28"/>
          <w:szCs w:val="28"/>
        </w:rPr>
        <w:footnoteReference w:id="1"/>
      </w:r>
      <w:r w:rsidRPr="00BD5C7B">
        <w:rPr>
          <w:sz w:val="28"/>
          <w:szCs w:val="28"/>
        </w:rPr>
        <w:t xml:space="preserve">. </w:t>
      </w:r>
      <w:r w:rsidR="00DB2B94">
        <w:rPr>
          <w:sz w:val="28"/>
          <w:szCs w:val="28"/>
        </w:rPr>
        <w:t>Выполнению задач судопроизводства при этом способствует реализация всех принципов в совокупности, а не только отдельных из них</w:t>
      </w:r>
      <w:r w:rsidRPr="00BD5C7B">
        <w:rPr>
          <w:sz w:val="28"/>
          <w:szCs w:val="28"/>
        </w:rPr>
        <w:t>.</w:t>
      </w:r>
    </w:p>
    <w:p w:rsidR="00BD5C7B" w:rsidRDefault="00BD5C7B" w:rsidP="00804066">
      <w:pPr>
        <w:spacing w:line="360" w:lineRule="auto"/>
        <w:ind w:firstLine="709"/>
        <w:jc w:val="both"/>
        <w:rPr>
          <w:sz w:val="28"/>
          <w:szCs w:val="28"/>
        </w:rPr>
      </w:pPr>
      <w:r>
        <w:rPr>
          <w:sz w:val="28"/>
          <w:szCs w:val="28"/>
        </w:rPr>
        <w:t xml:space="preserve">Прежде всего </w:t>
      </w:r>
      <w:r w:rsidRPr="00BD5C7B">
        <w:rPr>
          <w:sz w:val="28"/>
          <w:szCs w:val="28"/>
        </w:rPr>
        <w:t xml:space="preserve">судопроизводство должно быть построено на демократических принципах, в которых отражены политико-правовые идеи, взгляды носителя власти и суверенитета – народа – на право, как социальную ценность. Демократичность этих в том, что закрепленные в нормах права, они обеспечивают осуществление правосудия только судом, на началах равенства граждан перед законом и судом, </w:t>
      </w:r>
      <w:proofErr w:type="spellStart"/>
      <w:r w:rsidRPr="00BD5C7B">
        <w:rPr>
          <w:sz w:val="28"/>
          <w:szCs w:val="28"/>
        </w:rPr>
        <w:t>одноособность</w:t>
      </w:r>
      <w:proofErr w:type="spellEnd"/>
      <w:r w:rsidRPr="00BD5C7B">
        <w:rPr>
          <w:sz w:val="28"/>
          <w:szCs w:val="28"/>
        </w:rPr>
        <w:t xml:space="preserve"> и коллегиальность рассмотрения дел, независимость судей и подчинение их только закону, гласность судебного процесса и его полная фиксация техническими средствами, государственный язык судопроизводства. </w:t>
      </w:r>
    </w:p>
    <w:p w:rsidR="00BD5C7B" w:rsidRDefault="00BD5C7B" w:rsidP="00804066">
      <w:pPr>
        <w:spacing w:line="360" w:lineRule="auto"/>
        <w:ind w:firstLine="709"/>
        <w:jc w:val="both"/>
        <w:rPr>
          <w:sz w:val="28"/>
          <w:szCs w:val="28"/>
        </w:rPr>
      </w:pPr>
      <w:r w:rsidRPr="00BD5C7B">
        <w:rPr>
          <w:sz w:val="28"/>
          <w:szCs w:val="28"/>
        </w:rPr>
        <w:t xml:space="preserve">Широкие и реальные процессуальные права участников правоотношений, надежные гарантии их реализации, доступность и простота судопроизводства </w:t>
      </w:r>
      <w:r>
        <w:rPr>
          <w:sz w:val="28"/>
          <w:szCs w:val="28"/>
        </w:rPr>
        <w:t>позволяют</w:t>
      </w:r>
      <w:r w:rsidRPr="00BD5C7B">
        <w:rPr>
          <w:sz w:val="28"/>
          <w:szCs w:val="28"/>
        </w:rPr>
        <w:t xml:space="preserve"> каждому заинтересованному лицу реализовать право на обращение в суд за защитой и на судебную защиту, данное Конституцией Российской Федерации. </w:t>
      </w:r>
      <w:r>
        <w:rPr>
          <w:sz w:val="28"/>
          <w:szCs w:val="28"/>
        </w:rPr>
        <w:t>Значит</w:t>
      </w:r>
      <w:r w:rsidRPr="00BD5C7B">
        <w:rPr>
          <w:sz w:val="28"/>
          <w:szCs w:val="28"/>
        </w:rPr>
        <w:t>, в принципах отражены демократические черты и общая направленность права и его важнейших институтов</w:t>
      </w:r>
      <w:r>
        <w:rPr>
          <w:rStyle w:val="aa"/>
          <w:sz w:val="28"/>
          <w:szCs w:val="28"/>
        </w:rPr>
        <w:footnoteReference w:id="2"/>
      </w:r>
      <w:r>
        <w:rPr>
          <w:sz w:val="28"/>
          <w:szCs w:val="28"/>
        </w:rPr>
        <w:t>.</w:t>
      </w:r>
    </w:p>
    <w:p w:rsidR="00F3381D" w:rsidRDefault="00BD5C7B" w:rsidP="00804066">
      <w:pPr>
        <w:spacing w:line="360" w:lineRule="auto"/>
        <w:ind w:firstLine="709"/>
        <w:jc w:val="both"/>
        <w:rPr>
          <w:sz w:val="28"/>
          <w:szCs w:val="28"/>
        </w:rPr>
      </w:pPr>
      <w:r>
        <w:rPr>
          <w:sz w:val="28"/>
          <w:szCs w:val="28"/>
        </w:rPr>
        <w:t xml:space="preserve">Анализируя </w:t>
      </w:r>
      <w:r w:rsidRPr="00BD5C7B">
        <w:rPr>
          <w:sz w:val="28"/>
          <w:szCs w:val="28"/>
        </w:rPr>
        <w:t>принципы организации судебной власти</w:t>
      </w:r>
      <w:r w:rsidR="00F3381D">
        <w:rPr>
          <w:sz w:val="28"/>
          <w:szCs w:val="28"/>
        </w:rPr>
        <w:t xml:space="preserve"> можно выделить несколько их групп:</w:t>
      </w:r>
    </w:p>
    <w:p w:rsidR="00F3381D" w:rsidRDefault="00F3381D" w:rsidP="00804066">
      <w:pPr>
        <w:spacing w:line="360" w:lineRule="auto"/>
        <w:ind w:firstLine="709"/>
        <w:jc w:val="both"/>
        <w:rPr>
          <w:sz w:val="28"/>
          <w:szCs w:val="28"/>
        </w:rPr>
      </w:pPr>
      <w:r>
        <w:rPr>
          <w:sz w:val="28"/>
          <w:szCs w:val="28"/>
        </w:rPr>
        <w:lastRenderedPageBreak/>
        <w:t>- б</w:t>
      </w:r>
      <w:r w:rsidR="00BD5C7B" w:rsidRPr="00BD5C7B">
        <w:rPr>
          <w:sz w:val="28"/>
          <w:szCs w:val="28"/>
        </w:rPr>
        <w:t>азовые</w:t>
      </w:r>
      <w:r>
        <w:rPr>
          <w:sz w:val="28"/>
          <w:szCs w:val="28"/>
        </w:rPr>
        <w:t xml:space="preserve"> – определяющие </w:t>
      </w:r>
      <w:r w:rsidR="00BD5C7B" w:rsidRPr="00BD5C7B">
        <w:rPr>
          <w:sz w:val="28"/>
          <w:szCs w:val="28"/>
        </w:rPr>
        <w:t xml:space="preserve">конституционно-правовой статус отрасли судебной власти; </w:t>
      </w:r>
    </w:p>
    <w:p w:rsidR="00F3381D" w:rsidRDefault="00F3381D" w:rsidP="00804066">
      <w:pPr>
        <w:spacing w:line="360" w:lineRule="auto"/>
        <w:ind w:firstLine="709"/>
        <w:jc w:val="both"/>
        <w:rPr>
          <w:sz w:val="28"/>
          <w:szCs w:val="28"/>
        </w:rPr>
      </w:pPr>
      <w:r>
        <w:rPr>
          <w:sz w:val="28"/>
          <w:szCs w:val="28"/>
        </w:rPr>
        <w:t xml:space="preserve">- </w:t>
      </w:r>
      <w:r w:rsidR="00BD5C7B" w:rsidRPr="00BD5C7B">
        <w:rPr>
          <w:sz w:val="28"/>
          <w:szCs w:val="28"/>
        </w:rPr>
        <w:t>дополнительные</w:t>
      </w:r>
      <w:r>
        <w:rPr>
          <w:sz w:val="28"/>
          <w:szCs w:val="28"/>
        </w:rPr>
        <w:t xml:space="preserve"> – закрепляемые </w:t>
      </w:r>
      <w:r w:rsidR="00BD5C7B" w:rsidRPr="00BD5C7B">
        <w:rPr>
          <w:sz w:val="28"/>
          <w:szCs w:val="28"/>
        </w:rPr>
        <w:t xml:space="preserve">на уровне федерального конституционного законодательства, регулируют, которые формируются непосредственно внутри судебной власти; </w:t>
      </w:r>
    </w:p>
    <w:p w:rsidR="00F3381D" w:rsidRDefault="00F3381D" w:rsidP="00804066">
      <w:pPr>
        <w:spacing w:line="360" w:lineRule="auto"/>
        <w:ind w:firstLine="709"/>
        <w:jc w:val="both"/>
        <w:rPr>
          <w:sz w:val="28"/>
          <w:szCs w:val="28"/>
        </w:rPr>
      </w:pPr>
      <w:r>
        <w:rPr>
          <w:sz w:val="28"/>
          <w:szCs w:val="28"/>
        </w:rPr>
        <w:t>-</w:t>
      </w:r>
      <w:r w:rsidR="00BD5C7B" w:rsidRPr="00BD5C7B">
        <w:rPr>
          <w:sz w:val="28"/>
          <w:szCs w:val="28"/>
        </w:rPr>
        <w:t xml:space="preserve"> уточняющие</w:t>
      </w:r>
      <w:r>
        <w:rPr>
          <w:sz w:val="28"/>
          <w:szCs w:val="28"/>
        </w:rPr>
        <w:t xml:space="preserve"> – </w:t>
      </w:r>
      <w:r w:rsidR="00BD5C7B" w:rsidRPr="00BD5C7B">
        <w:rPr>
          <w:sz w:val="28"/>
          <w:szCs w:val="28"/>
        </w:rPr>
        <w:t>закрепляются</w:t>
      </w:r>
      <w:r>
        <w:rPr>
          <w:sz w:val="28"/>
          <w:szCs w:val="28"/>
        </w:rPr>
        <w:t xml:space="preserve"> </w:t>
      </w:r>
      <w:r w:rsidR="00BD5C7B" w:rsidRPr="00BD5C7B">
        <w:rPr>
          <w:sz w:val="28"/>
          <w:szCs w:val="28"/>
        </w:rPr>
        <w:t xml:space="preserve">в отдельных нормативно-правовых актах, </w:t>
      </w:r>
      <w:r>
        <w:rPr>
          <w:sz w:val="28"/>
          <w:szCs w:val="28"/>
        </w:rPr>
        <w:t xml:space="preserve">которые </w:t>
      </w:r>
      <w:r w:rsidR="00BD5C7B" w:rsidRPr="00BD5C7B">
        <w:rPr>
          <w:sz w:val="28"/>
          <w:szCs w:val="28"/>
        </w:rPr>
        <w:t>конкретизируют структуру, уточняют компетенцию и пр</w:t>
      </w:r>
      <w:r>
        <w:rPr>
          <w:sz w:val="28"/>
          <w:szCs w:val="28"/>
        </w:rPr>
        <w:t>.</w:t>
      </w:r>
      <w:r w:rsidR="00BD5C7B" w:rsidRPr="00BD5C7B">
        <w:rPr>
          <w:sz w:val="28"/>
          <w:szCs w:val="28"/>
        </w:rPr>
        <w:t xml:space="preserve">; </w:t>
      </w:r>
    </w:p>
    <w:p w:rsidR="00F3381D" w:rsidRDefault="00F3381D" w:rsidP="00804066">
      <w:pPr>
        <w:spacing w:line="360" w:lineRule="auto"/>
        <w:ind w:firstLine="709"/>
        <w:jc w:val="both"/>
        <w:rPr>
          <w:sz w:val="28"/>
          <w:szCs w:val="28"/>
        </w:rPr>
      </w:pPr>
      <w:r>
        <w:rPr>
          <w:sz w:val="28"/>
          <w:szCs w:val="28"/>
        </w:rPr>
        <w:t>-</w:t>
      </w:r>
      <w:r w:rsidR="00BD5C7B" w:rsidRPr="00BD5C7B">
        <w:rPr>
          <w:sz w:val="28"/>
          <w:szCs w:val="28"/>
        </w:rPr>
        <w:t xml:space="preserve"> координирующие</w:t>
      </w:r>
      <w:r>
        <w:rPr>
          <w:sz w:val="28"/>
          <w:szCs w:val="28"/>
        </w:rPr>
        <w:t xml:space="preserve"> – отражают </w:t>
      </w:r>
      <w:r w:rsidR="00BD5C7B" w:rsidRPr="00BD5C7B">
        <w:rPr>
          <w:sz w:val="28"/>
          <w:szCs w:val="28"/>
        </w:rPr>
        <w:t xml:space="preserve">отношения между судебными органами и иными государственными органами; </w:t>
      </w:r>
    </w:p>
    <w:p w:rsidR="00BD5C7B" w:rsidRDefault="00F3381D" w:rsidP="00804066">
      <w:pPr>
        <w:spacing w:line="360" w:lineRule="auto"/>
        <w:ind w:firstLine="709"/>
        <w:jc w:val="both"/>
        <w:rPr>
          <w:sz w:val="28"/>
          <w:szCs w:val="28"/>
        </w:rPr>
      </w:pPr>
      <w:r>
        <w:rPr>
          <w:sz w:val="28"/>
          <w:szCs w:val="28"/>
        </w:rPr>
        <w:t>-</w:t>
      </w:r>
      <w:r w:rsidR="00BD5C7B" w:rsidRPr="00BD5C7B">
        <w:rPr>
          <w:sz w:val="28"/>
          <w:szCs w:val="28"/>
        </w:rPr>
        <w:t xml:space="preserve"> развивающие</w:t>
      </w:r>
      <w:r>
        <w:rPr>
          <w:sz w:val="28"/>
          <w:szCs w:val="28"/>
        </w:rPr>
        <w:t xml:space="preserve"> –</w:t>
      </w:r>
      <w:r w:rsidR="00BD5C7B" w:rsidRPr="00BD5C7B">
        <w:rPr>
          <w:sz w:val="28"/>
          <w:szCs w:val="28"/>
        </w:rPr>
        <w:t xml:space="preserve"> определяют</w:t>
      </w:r>
      <w:r>
        <w:rPr>
          <w:sz w:val="28"/>
          <w:szCs w:val="28"/>
        </w:rPr>
        <w:t xml:space="preserve"> </w:t>
      </w:r>
      <w:r w:rsidR="00BD5C7B" w:rsidRPr="00BD5C7B">
        <w:rPr>
          <w:sz w:val="28"/>
          <w:szCs w:val="28"/>
        </w:rPr>
        <w:t xml:space="preserve">полномочия соответствующих субъектов судебной власти, границы их полномочий, основные направления по реформированию системы судебной власти. </w:t>
      </w:r>
    </w:p>
    <w:p w:rsidR="00BD5C7B" w:rsidRDefault="00F3381D" w:rsidP="00804066">
      <w:pPr>
        <w:spacing w:line="360" w:lineRule="auto"/>
        <w:ind w:firstLine="709"/>
        <w:jc w:val="both"/>
        <w:rPr>
          <w:sz w:val="28"/>
          <w:szCs w:val="28"/>
        </w:rPr>
      </w:pPr>
      <w:r>
        <w:rPr>
          <w:sz w:val="28"/>
          <w:szCs w:val="28"/>
        </w:rPr>
        <w:t>Кроме того, принципы правосудия необходимо разделять на:</w:t>
      </w:r>
    </w:p>
    <w:p w:rsidR="00F3381D" w:rsidRDefault="00F3381D" w:rsidP="00F3381D">
      <w:pPr>
        <w:spacing w:line="360" w:lineRule="auto"/>
        <w:ind w:firstLine="709"/>
        <w:jc w:val="both"/>
        <w:rPr>
          <w:sz w:val="28"/>
          <w:szCs w:val="28"/>
        </w:rPr>
      </w:pPr>
      <w:r>
        <w:rPr>
          <w:sz w:val="28"/>
          <w:szCs w:val="28"/>
        </w:rPr>
        <w:t xml:space="preserve">- судопроизводственные, регулирующие </w:t>
      </w:r>
      <w:r w:rsidRPr="00F3381D">
        <w:rPr>
          <w:sz w:val="28"/>
          <w:szCs w:val="28"/>
        </w:rPr>
        <w:t xml:space="preserve">сферу организации судебной власти; </w:t>
      </w:r>
    </w:p>
    <w:p w:rsidR="00F3381D" w:rsidRDefault="00F3381D" w:rsidP="00F3381D">
      <w:pPr>
        <w:spacing w:line="360" w:lineRule="auto"/>
        <w:ind w:firstLine="709"/>
        <w:jc w:val="both"/>
        <w:rPr>
          <w:sz w:val="28"/>
          <w:szCs w:val="28"/>
        </w:rPr>
      </w:pPr>
      <w:r>
        <w:rPr>
          <w:sz w:val="28"/>
          <w:szCs w:val="28"/>
        </w:rPr>
        <w:t>-</w:t>
      </w:r>
      <w:r w:rsidRPr="00F3381D">
        <w:rPr>
          <w:sz w:val="28"/>
          <w:szCs w:val="28"/>
        </w:rPr>
        <w:t xml:space="preserve"> судопроизводственные, </w:t>
      </w:r>
      <w:r>
        <w:rPr>
          <w:sz w:val="28"/>
          <w:szCs w:val="28"/>
        </w:rPr>
        <w:t>регулирующие</w:t>
      </w:r>
      <w:r w:rsidRPr="00F3381D">
        <w:rPr>
          <w:sz w:val="28"/>
          <w:szCs w:val="28"/>
        </w:rPr>
        <w:t xml:space="preserve"> сферу регламентации функционирования судов в процессе рассмотрения дел. </w:t>
      </w:r>
    </w:p>
    <w:p w:rsidR="00476DA0" w:rsidRDefault="00F3381D" w:rsidP="009900B2">
      <w:pPr>
        <w:spacing w:line="360" w:lineRule="auto"/>
        <w:ind w:firstLine="709"/>
        <w:jc w:val="both"/>
        <w:rPr>
          <w:sz w:val="28"/>
          <w:szCs w:val="28"/>
        </w:rPr>
      </w:pPr>
      <w:r w:rsidRPr="00F3381D">
        <w:rPr>
          <w:sz w:val="28"/>
          <w:szCs w:val="28"/>
        </w:rPr>
        <w:t>Принципы судопроизводства</w:t>
      </w:r>
      <w:r>
        <w:rPr>
          <w:sz w:val="28"/>
          <w:szCs w:val="28"/>
        </w:rPr>
        <w:t xml:space="preserve"> являются составным компонентом </w:t>
      </w:r>
      <w:r w:rsidRPr="00F3381D">
        <w:rPr>
          <w:sz w:val="28"/>
          <w:szCs w:val="28"/>
        </w:rPr>
        <w:t xml:space="preserve"> системы п</w:t>
      </w:r>
      <w:r>
        <w:rPr>
          <w:sz w:val="28"/>
          <w:szCs w:val="28"/>
        </w:rPr>
        <w:t xml:space="preserve">ринципов правосудия и общностью </w:t>
      </w:r>
      <w:r w:rsidRPr="00F3381D">
        <w:rPr>
          <w:sz w:val="28"/>
          <w:szCs w:val="28"/>
        </w:rPr>
        <w:t xml:space="preserve">стандартов в процессуальной сфере, которые применяют в рамках конституционного, уголовного, административного и гражданского судопроизводства. </w:t>
      </w:r>
      <w:r>
        <w:rPr>
          <w:sz w:val="28"/>
          <w:szCs w:val="28"/>
        </w:rPr>
        <w:t xml:space="preserve">Некоторые </w:t>
      </w:r>
      <w:r w:rsidRPr="00F3381D">
        <w:rPr>
          <w:sz w:val="28"/>
          <w:szCs w:val="28"/>
        </w:rPr>
        <w:t xml:space="preserve">принципы </w:t>
      </w:r>
      <w:r>
        <w:rPr>
          <w:sz w:val="28"/>
          <w:szCs w:val="28"/>
        </w:rPr>
        <w:t>применяют</w:t>
      </w:r>
      <w:r w:rsidRPr="00F3381D">
        <w:rPr>
          <w:sz w:val="28"/>
          <w:szCs w:val="28"/>
        </w:rPr>
        <w:t xml:space="preserve"> только в пределах определенного вида судопроизводства.</w:t>
      </w:r>
      <w:r>
        <w:rPr>
          <w:sz w:val="28"/>
          <w:szCs w:val="28"/>
        </w:rPr>
        <w:t xml:space="preserve"> Но есть и те, которые характерны для всех видов судопроизводства, так называемые – универсальные принципы судопроизводства. К ним относят следующие принципы: законности, справедливости, гласности в процессе судопроизводства, возможности обжалования судебного акта, состязательности и равноправия сторон, национального языка.</w:t>
      </w:r>
    </w:p>
    <w:p w:rsidR="00476DA0" w:rsidRDefault="00B81A94" w:rsidP="009900B2">
      <w:pPr>
        <w:spacing w:line="360" w:lineRule="auto"/>
        <w:ind w:firstLine="709"/>
        <w:jc w:val="both"/>
        <w:rPr>
          <w:sz w:val="28"/>
          <w:szCs w:val="28"/>
        </w:rPr>
      </w:pPr>
      <w:r>
        <w:rPr>
          <w:sz w:val="28"/>
          <w:szCs w:val="28"/>
        </w:rPr>
        <w:t>В ст. 123 части 1 Конституции РФ содержится следующее «р</w:t>
      </w:r>
      <w:r w:rsidR="009900B2" w:rsidRPr="009900B2">
        <w:rPr>
          <w:sz w:val="28"/>
          <w:szCs w:val="28"/>
        </w:rPr>
        <w:t>азбирательство дела во всех судах открытое. Слушание дела в закрытом заседании допускается в случаях, предусмотренных федеральным законом</w:t>
      </w:r>
      <w:r>
        <w:rPr>
          <w:sz w:val="28"/>
          <w:szCs w:val="28"/>
        </w:rPr>
        <w:t>»</w:t>
      </w:r>
      <w:r w:rsidR="009900B2" w:rsidRPr="009900B2">
        <w:rPr>
          <w:sz w:val="28"/>
          <w:szCs w:val="28"/>
        </w:rPr>
        <w:t xml:space="preserve">. </w:t>
      </w:r>
      <w:r>
        <w:rPr>
          <w:sz w:val="28"/>
          <w:szCs w:val="28"/>
        </w:rPr>
        <w:lastRenderedPageBreak/>
        <w:t>Значит, п</w:t>
      </w:r>
      <w:r w:rsidR="009900B2" w:rsidRPr="009900B2">
        <w:rPr>
          <w:sz w:val="28"/>
          <w:szCs w:val="28"/>
        </w:rPr>
        <w:t>ринцип гласности устанавливается для всех судов в качестве правила</w:t>
      </w:r>
      <w:r>
        <w:rPr>
          <w:sz w:val="28"/>
          <w:szCs w:val="28"/>
        </w:rPr>
        <w:t xml:space="preserve">; исключением из правила становится </w:t>
      </w:r>
      <w:r w:rsidR="009900B2" w:rsidRPr="009900B2">
        <w:rPr>
          <w:sz w:val="28"/>
          <w:szCs w:val="28"/>
        </w:rPr>
        <w:t>закрытое судебное разбирательство.</w:t>
      </w:r>
      <w:r>
        <w:rPr>
          <w:sz w:val="28"/>
          <w:szCs w:val="28"/>
        </w:rPr>
        <w:t xml:space="preserve"> </w:t>
      </w:r>
      <w:r w:rsidR="00476DA0" w:rsidRPr="00476DA0">
        <w:rPr>
          <w:sz w:val="28"/>
          <w:szCs w:val="28"/>
        </w:rPr>
        <w:t xml:space="preserve">Гласность судебного разбирательства обеспечивает гражданам возможность присутствовать в зале судебного заседания, следить за ходом производства по делу, вести письменную запись, распространять сведения об увиденном и услышанном в </w:t>
      </w:r>
      <w:r w:rsidR="00476DA0">
        <w:rPr>
          <w:sz w:val="28"/>
          <w:szCs w:val="28"/>
        </w:rPr>
        <w:t>СМИ</w:t>
      </w:r>
      <w:r w:rsidR="00476DA0" w:rsidRPr="00476DA0">
        <w:rPr>
          <w:sz w:val="28"/>
          <w:szCs w:val="28"/>
        </w:rPr>
        <w:t xml:space="preserve">. </w:t>
      </w:r>
      <w:r w:rsidR="00476DA0">
        <w:rPr>
          <w:sz w:val="28"/>
          <w:szCs w:val="28"/>
        </w:rPr>
        <w:t xml:space="preserve">Так </w:t>
      </w:r>
      <w:r w:rsidR="00476DA0" w:rsidRPr="00476DA0">
        <w:rPr>
          <w:sz w:val="28"/>
          <w:szCs w:val="28"/>
        </w:rPr>
        <w:t xml:space="preserve">осуществляется </w:t>
      </w:r>
      <w:r w:rsidR="00476DA0">
        <w:rPr>
          <w:sz w:val="28"/>
          <w:szCs w:val="28"/>
        </w:rPr>
        <w:t>контроль</w:t>
      </w:r>
      <w:r w:rsidR="00476DA0" w:rsidRPr="00476DA0">
        <w:rPr>
          <w:sz w:val="28"/>
          <w:szCs w:val="28"/>
        </w:rPr>
        <w:t xml:space="preserve"> народа за деятельностью судебной власти. </w:t>
      </w:r>
    </w:p>
    <w:p w:rsidR="009900B2" w:rsidRDefault="00B81A94" w:rsidP="009900B2">
      <w:pPr>
        <w:spacing w:line="360" w:lineRule="auto"/>
        <w:ind w:firstLine="709"/>
        <w:jc w:val="both"/>
        <w:rPr>
          <w:sz w:val="28"/>
          <w:szCs w:val="28"/>
        </w:rPr>
      </w:pPr>
      <w:r>
        <w:rPr>
          <w:sz w:val="28"/>
          <w:szCs w:val="28"/>
        </w:rPr>
        <w:t xml:space="preserve">Принцип гласности судопроизводства содержится и в </w:t>
      </w:r>
      <w:r w:rsidR="00CB7F4C">
        <w:rPr>
          <w:sz w:val="28"/>
          <w:szCs w:val="28"/>
        </w:rPr>
        <w:t xml:space="preserve">ч.2 </w:t>
      </w:r>
      <w:r>
        <w:rPr>
          <w:sz w:val="28"/>
          <w:szCs w:val="28"/>
        </w:rPr>
        <w:t>ст.241 УПК РФ</w:t>
      </w:r>
      <w:r>
        <w:rPr>
          <w:rStyle w:val="aa"/>
          <w:sz w:val="28"/>
          <w:szCs w:val="28"/>
        </w:rPr>
        <w:footnoteReference w:id="3"/>
      </w:r>
      <w:r>
        <w:rPr>
          <w:sz w:val="28"/>
          <w:szCs w:val="28"/>
        </w:rPr>
        <w:t>.</w:t>
      </w:r>
      <w:r w:rsidR="00956626">
        <w:rPr>
          <w:sz w:val="28"/>
          <w:szCs w:val="28"/>
        </w:rPr>
        <w:t xml:space="preserve"> В части 2 данной статьи содержатся исключения, на основании которых допускается закрытое судебное разбирательство:</w:t>
      </w:r>
    </w:p>
    <w:p w:rsidR="00956626" w:rsidRDefault="00956626" w:rsidP="00956626">
      <w:pPr>
        <w:tabs>
          <w:tab w:val="num" w:pos="720"/>
        </w:tabs>
        <w:spacing w:line="360" w:lineRule="auto"/>
        <w:ind w:firstLine="709"/>
        <w:jc w:val="both"/>
        <w:rPr>
          <w:sz w:val="28"/>
          <w:szCs w:val="28"/>
        </w:rPr>
      </w:pPr>
      <w:r>
        <w:rPr>
          <w:sz w:val="28"/>
          <w:szCs w:val="28"/>
        </w:rPr>
        <w:t xml:space="preserve">- </w:t>
      </w:r>
      <w:r w:rsidR="009900B2" w:rsidRPr="009900B2">
        <w:rPr>
          <w:sz w:val="28"/>
          <w:szCs w:val="28"/>
        </w:rPr>
        <w:t>разбирательство уголовного дела в суде может привести к разглашению государственной или иной охраняемой федеральным законом тайны</w:t>
      </w:r>
      <w:r>
        <w:rPr>
          <w:sz w:val="28"/>
          <w:szCs w:val="28"/>
        </w:rPr>
        <w:t>,</w:t>
      </w:r>
    </w:p>
    <w:p w:rsidR="00956626" w:rsidRDefault="00956626" w:rsidP="00956626">
      <w:pPr>
        <w:tabs>
          <w:tab w:val="num" w:pos="720"/>
        </w:tabs>
        <w:spacing w:line="360" w:lineRule="auto"/>
        <w:ind w:firstLine="709"/>
        <w:jc w:val="both"/>
        <w:rPr>
          <w:sz w:val="28"/>
          <w:szCs w:val="28"/>
        </w:rPr>
      </w:pPr>
      <w:r>
        <w:rPr>
          <w:sz w:val="28"/>
          <w:szCs w:val="28"/>
        </w:rPr>
        <w:t>-</w:t>
      </w:r>
      <w:r w:rsidR="009900B2" w:rsidRPr="009900B2">
        <w:rPr>
          <w:sz w:val="28"/>
          <w:szCs w:val="28"/>
        </w:rPr>
        <w:t xml:space="preserve"> рассматриваются уголовные дела о преступлениях, совершенных лицами, не достигшими возраста 16 лет;</w:t>
      </w:r>
    </w:p>
    <w:p w:rsidR="009900B2" w:rsidRDefault="00956626" w:rsidP="00956626">
      <w:pPr>
        <w:tabs>
          <w:tab w:val="num" w:pos="720"/>
        </w:tabs>
        <w:spacing w:line="360" w:lineRule="auto"/>
        <w:ind w:firstLine="709"/>
        <w:jc w:val="both"/>
        <w:rPr>
          <w:sz w:val="28"/>
          <w:szCs w:val="28"/>
        </w:rPr>
      </w:pPr>
      <w:r>
        <w:rPr>
          <w:sz w:val="28"/>
          <w:szCs w:val="28"/>
        </w:rPr>
        <w:t>-</w:t>
      </w:r>
      <w:r w:rsidR="009900B2" w:rsidRPr="009900B2">
        <w:rPr>
          <w:sz w:val="28"/>
          <w:szCs w:val="28"/>
        </w:rPr>
        <w:t xml:space="preserve">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r>
        <w:rPr>
          <w:sz w:val="28"/>
          <w:szCs w:val="28"/>
        </w:rPr>
        <w:t>,</w:t>
      </w:r>
    </w:p>
    <w:p w:rsidR="009900B2" w:rsidRPr="009900B2" w:rsidRDefault="00956626" w:rsidP="00956626">
      <w:pPr>
        <w:tabs>
          <w:tab w:val="num" w:pos="720"/>
        </w:tabs>
        <w:spacing w:line="360" w:lineRule="auto"/>
        <w:ind w:firstLine="709"/>
        <w:jc w:val="both"/>
        <w:rPr>
          <w:sz w:val="28"/>
          <w:szCs w:val="28"/>
        </w:rPr>
      </w:pPr>
      <w:r>
        <w:rPr>
          <w:sz w:val="28"/>
          <w:szCs w:val="28"/>
        </w:rPr>
        <w:t xml:space="preserve">- данного </w:t>
      </w:r>
      <w:r w:rsidR="009900B2" w:rsidRPr="009900B2">
        <w:rPr>
          <w:sz w:val="28"/>
          <w:szCs w:val="28"/>
        </w:rPr>
        <w:t>требуют интересы обеспечения безопасности участников судебного разбирательства, их близких родственников, родственников или близких лиц.</w:t>
      </w:r>
    </w:p>
    <w:p w:rsidR="009900B2" w:rsidRDefault="00956626" w:rsidP="009900B2">
      <w:pPr>
        <w:spacing w:line="360" w:lineRule="auto"/>
        <w:ind w:firstLine="709"/>
        <w:jc w:val="both"/>
        <w:rPr>
          <w:sz w:val="28"/>
          <w:szCs w:val="28"/>
        </w:rPr>
      </w:pPr>
      <w:r>
        <w:rPr>
          <w:sz w:val="28"/>
          <w:szCs w:val="28"/>
        </w:rPr>
        <w:t xml:space="preserve">В части 3 статьи </w:t>
      </w:r>
      <w:r w:rsidR="009900B2" w:rsidRPr="009900B2">
        <w:rPr>
          <w:sz w:val="28"/>
          <w:szCs w:val="28"/>
        </w:rPr>
        <w:t xml:space="preserve">241 УПК </w:t>
      </w:r>
      <w:r>
        <w:rPr>
          <w:sz w:val="28"/>
          <w:szCs w:val="28"/>
        </w:rPr>
        <w:t xml:space="preserve">содержится норма, согласно которой </w:t>
      </w:r>
      <w:r w:rsidR="009900B2" w:rsidRPr="009900B2">
        <w:rPr>
          <w:sz w:val="28"/>
          <w:szCs w:val="28"/>
        </w:rPr>
        <w:t xml:space="preserve">закрытое судебное разбирательство </w:t>
      </w:r>
      <w:r>
        <w:rPr>
          <w:sz w:val="28"/>
          <w:szCs w:val="28"/>
        </w:rPr>
        <w:t>может быть закрытым полностью или частично</w:t>
      </w:r>
      <w:r w:rsidR="009900B2" w:rsidRPr="009900B2">
        <w:rPr>
          <w:sz w:val="28"/>
          <w:szCs w:val="28"/>
        </w:rPr>
        <w:t>.</w:t>
      </w:r>
      <w:r>
        <w:rPr>
          <w:sz w:val="28"/>
          <w:szCs w:val="28"/>
        </w:rPr>
        <w:t xml:space="preserve"> Нормы статьи 241 УПК РФ не противоречат Конституции РФ, напротив, обусловлены </w:t>
      </w:r>
      <w:r w:rsidR="00CB7F4C">
        <w:rPr>
          <w:sz w:val="28"/>
          <w:szCs w:val="28"/>
        </w:rPr>
        <w:t xml:space="preserve">ч.1 ст. 22, ч.1 ст.23, ч.2 ст.23, ч.1 ст.24 </w:t>
      </w:r>
      <w:r>
        <w:rPr>
          <w:sz w:val="28"/>
          <w:szCs w:val="28"/>
        </w:rPr>
        <w:t>Основного закона (об охране частной жизни и личной тайны).</w:t>
      </w:r>
    </w:p>
    <w:p w:rsidR="009900B2" w:rsidRPr="009900B2" w:rsidRDefault="00F777FA" w:rsidP="009900B2">
      <w:pPr>
        <w:spacing w:line="360" w:lineRule="auto"/>
        <w:ind w:firstLine="709"/>
        <w:jc w:val="both"/>
        <w:rPr>
          <w:sz w:val="28"/>
          <w:szCs w:val="28"/>
        </w:rPr>
      </w:pPr>
      <w:r>
        <w:rPr>
          <w:sz w:val="28"/>
          <w:szCs w:val="28"/>
        </w:rPr>
        <w:lastRenderedPageBreak/>
        <w:t>Согласно части 6 ст.241 УПК РФ в</w:t>
      </w:r>
      <w:r w:rsidR="00476DA0">
        <w:rPr>
          <w:sz w:val="28"/>
          <w:szCs w:val="28"/>
        </w:rPr>
        <w:t xml:space="preserve"> </w:t>
      </w:r>
      <w:r w:rsidR="009900B2" w:rsidRPr="009900B2">
        <w:rPr>
          <w:sz w:val="28"/>
          <w:szCs w:val="28"/>
        </w:rPr>
        <w:t xml:space="preserve">открытом судебном заседании вправе присутствовать все желающие, достигшие 16-летнего возраста. </w:t>
      </w:r>
      <w:r w:rsidR="00476DA0">
        <w:rPr>
          <w:sz w:val="28"/>
          <w:szCs w:val="28"/>
        </w:rPr>
        <w:t xml:space="preserve">Если лицо не достигло 16 лет, не является участником </w:t>
      </w:r>
      <w:r w:rsidR="009900B2" w:rsidRPr="009900B2">
        <w:rPr>
          <w:sz w:val="28"/>
          <w:szCs w:val="28"/>
        </w:rPr>
        <w:t xml:space="preserve">уголовного судопроизводства, </w:t>
      </w:r>
      <w:r w:rsidR="00476DA0">
        <w:rPr>
          <w:sz w:val="28"/>
          <w:szCs w:val="28"/>
        </w:rPr>
        <w:t xml:space="preserve">оно может быть допущено в </w:t>
      </w:r>
      <w:r w:rsidR="009900B2" w:rsidRPr="009900B2">
        <w:rPr>
          <w:sz w:val="28"/>
          <w:szCs w:val="28"/>
        </w:rPr>
        <w:t xml:space="preserve">зал судебного заседания </w:t>
      </w:r>
      <w:r w:rsidR="00476DA0">
        <w:rPr>
          <w:sz w:val="28"/>
          <w:szCs w:val="28"/>
        </w:rPr>
        <w:t>только</w:t>
      </w:r>
      <w:r w:rsidR="009900B2" w:rsidRPr="009900B2">
        <w:rPr>
          <w:sz w:val="28"/>
          <w:szCs w:val="28"/>
        </w:rPr>
        <w:t xml:space="preserve"> разрешения председательствующего.</w:t>
      </w:r>
      <w:r w:rsidR="00476DA0">
        <w:rPr>
          <w:sz w:val="28"/>
          <w:szCs w:val="28"/>
        </w:rPr>
        <w:t xml:space="preserve"> Как было указано выше, данный принцип находится во взаимосвязи с другими принципами судопроизводства. Он – средство реализации принципов </w:t>
      </w:r>
      <w:r w:rsidR="009900B2" w:rsidRPr="009900B2">
        <w:rPr>
          <w:sz w:val="28"/>
          <w:szCs w:val="28"/>
        </w:rPr>
        <w:t>состязательност</w:t>
      </w:r>
      <w:r w:rsidR="00476DA0">
        <w:rPr>
          <w:sz w:val="28"/>
          <w:szCs w:val="28"/>
        </w:rPr>
        <w:t>и</w:t>
      </w:r>
      <w:r w:rsidR="009900B2" w:rsidRPr="009900B2">
        <w:rPr>
          <w:sz w:val="28"/>
          <w:szCs w:val="28"/>
        </w:rPr>
        <w:t xml:space="preserve"> и равноправи</w:t>
      </w:r>
      <w:r w:rsidR="00476DA0">
        <w:rPr>
          <w:sz w:val="28"/>
          <w:szCs w:val="28"/>
        </w:rPr>
        <w:t>я</w:t>
      </w:r>
      <w:r w:rsidR="009900B2" w:rsidRPr="009900B2">
        <w:rPr>
          <w:sz w:val="28"/>
          <w:szCs w:val="28"/>
        </w:rPr>
        <w:t xml:space="preserve"> сторон, обеспечени</w:t>
      </w:r>
      <w:r w:rsidR="00476DA0">
        <w:rPr>
          <w:sz w:val="28"/>
          <w:szCs w:val="28"/>
        </w:rPr>
        <w:t>я</w:t>
      </w:r>
      <w:r w:rsidR="009900B2" w:rsidRPr="009900B2">
        <w:rPr>
          <w:sz w:val="28"/>
          <w:szCs w:val="28"/>
        </w:rPr>
        <w:t xml:space="preserve"> обвиняемому (подсудимому) права на защиту</w:t>
      </w:r>
      <w:r w:rsidR="00476DA0">
        <w:rPr>
          <w:sz w:val="28"/>
          <w:szCs w:val="28"/>
        </w:rPr>
        <w:t>; при этом он взаимоувязан с принципами устности, непосредственности, обеспечения пользования родным языком в ходе судебного разбирательства.</w:t>
      </w:r>
    </w:p>
    <w:p w:rsidR="009900B2" w:rsidRPr="009900B2" w:rsidRDefault="009900B2" w:rsidP="009900B2">
      <w:pPr>
        <w:spacing w:line="360" w:lineRule="auto"/>
        <w:ind w:firstLine="709"/>
        <w:jc w:val="both"/>
        <w:rPr>
          <w:sz w:val="28"/>
          <w:szCs w:val="28"/>
        </w:rPr>
      </w:pPr>
      <w:r w:rsidRPr="009900B2">
        <w:rPr>
          <w:sz w:val="28"/>
          <w:szCs w:val="28"/>
        </w:rPr>
        <w:t xml:space="preserve">При рассмотрении уголовных дел в силу принципа гласности процессуальные действия в судебном разбирательстве совершаются при открытых дверях. </w:t>
      </w:r>
      <w:r w:rsidR="00956626">
        <w:rPr>
          <w:sz w:val="28"/>
          <w:szCs w:val="28"/>
        </w:rPr>
        <w:t>Некоторые материалы (например, материалы переписки, запись телефонного разговора и пр.) оглашаются в открытом судебном заседании только при согласии лиц; иначе они исследуются в рамках закрытого заседания суда.</w:t>
      </w:r>
      <w:r w:rsidRPr="009900B2">
        <w:rPr>
          <w:sz w:val="28"/>
          <w:szCs w:val="28"/>
        </w:rPr>
        <w:t xml:space="preserve"> </w:t>
      </w:r>
      <w:r w:rsidR="00956626">
        <w:rPr>
          <w:sz w:val="28"/>
          <w:szCs w:val="28"/>
        </w:rPr>
        <w:t xml:space="preserve">В части 4 статьи 241 УПК РФ содержатся аналогичные требования к исследованию видео- или </w:t>
      </w:r>
      <w:proofErr w:type="gramStart"/>
      <w:r w:rsidR="00956626">
        <w:rPr>
          <w:sz w:val="28"/>
          <w:szCs w:val="28"/>
        </w:rPr>
        <w:t>аудио- записей</w:t>
      </w:r>
      <w:proofErr w:type="gramEnd"/>
      <w:r w:rsidR="00956626">
        <w:rPr>
          <w:sz w:val="28"/>
          <w:szCs w:val="28"/>
        </w:rPr>
        <w:t>.</w:t>
      </w:r>
      <w:r w:rsidRPr="009900B2">
        <w:rPr>
          <w:sz w:val="28"/>
          <w:szCs w:val="28"/>
        </w:rPr>
        <w:t xml:space="preserve"> </w:t>
      </w:r>
    </w:p>
    <w:p w:rsidR="00F3381D" w:rsidRPr="00F3381D" w:rsidRDefault="00DB2B94" w:rsidP="00F3381D">
      <w:pPr>
        <w:spacing w:line="360" w:lineRule="auto"/>
        <w:ind w:firstLine="709"/>
        <w:jc w:val="both"/>
        <w:rPr>
          <w:sz w:val="28"/>
          <w:szCs w:val="28"/>
        </w:rPr>
      </w:pPr>
      <w:r>
        <w:rPr>
          <w:sz w:val="28"/>
          <w:szCs w:val="28"/>
        </w:rPr>
        <w:t>Таким образом, делаем вывод о том, что при анализе принципов судопроизводства важно понимать их взаимосвязь</w:t>
      </w:r>
      <w:r w:rsidR="00F3381D" w:rsidRPr="00F3381D">
        <w:rPr>
          <w:sz w:val="28"/>
          <w:szCs w:val="28"/>
        </w:rPr>
        <w:t xml:space="preserve">. Принимая во внимание конституционное положение о том, что общепризнанные принципы, выступают в качестве составной части правовой системы Российской Федерации, </w:t>
      </w:r>
      <w:r>
        <w:rPr>
          <w:sz w:val="28"/>
          <w:szCs w:val="28"/>
        </w:rPr>
        <w:t>понимаем</w:t>
      </w:r>
      <w:r w:rsidR="00F3381D" w:rsidRPr="00F3381D">
        <w:rPr>
          <w:sz w:val="28"/>
          <w:szCs w:val="28"/>
        </w:rPr>
        <w:t>, что проведение системного анализа принципов судопроизводства</w:t>
      </w:r>
      <w:r>
        <w:rPr>
          <w:sz w:val="28"/>
          <w:szCs w:val="28"/>
        </w:rPr>
        <w:t xml:space="preserve"> важно и </w:t>
      </w:r>
      <w:r w:rsidR="00F3381D" w:rsidRPr="00F3381D">
        <w:rPr>
          <w:sz w:val="28"/>
          <w:szCs w:val="28"/>
        </w:rPr>
        <w:t xml:space="preserve">необходимо </w:t>
      </w:r>
      <w:r>
        <w:rPr>
          <w:sz w:val="28"/>
          <w:szCs w:val="28"/>
        </w:rPr>
        <w:t xml:space="preserve">для того, чтобы выявить вероятные направления развития </w:t>
      </w:r>
      <w:r w:rsidR="00F3381D" w:rsidRPr="00F3381D">
        <w:rPr>
          <w:sz w:val="28"/>
          <w:szCs w:val="28"/>
        </w:rPr>
        <w:t xml:space="preserve">всей отрасли правосудия. </w:t>
      </w:r>
    </w:p>
    <w:p w:rsidR="00F3381D" w:rsidRDefault="00F3381D" w:rsidP="00804066">
      <w:pPr>
        <w:spacing w:line="360" w:lineRule="auto"/>
        <w:ind w:firstLine="709"/>
        <w:jc w:val="both"/>
        <w:rPr>
          <w:sz w:val="28"/>
          <w:szCs w:val="28"/>
        </w:rPr>
      </w:pPr>
    </w:p>
    <w:p w:rsidR="00DB2B94" w:rsidRDefault="00DB2B94">
      <w:pPr>
        <w:rPr>
          <w:rFonts w:eastAsiaTheme="majorEastAsia"/>
          <w:b/>
          <w:sz w:val="28"/>
          <w:szCs w:val="28"/>
        </w:rPr>
      </w:pPr>
      <w:r>
        <w:rPr>
          <w:b/>
          <w:sz w:val="28"/>
          <w:szCs w:val="28"/>
        </w:rPr>
        <w:br w:type="page"/>
      </w:r>
    </w:p>
    <w:p w:rsidR="00AE36B9" w:rsidRPr="00DB2B94" w:rsidRDefault="00D11F65" w:rsidP="00DB2B94">
      <w:pPr>
        <w:pStyle w:val="1"/>
        <w:spacing w:before="0" w:line="360" w:lineRule="auto"/>
        <w:jc w:val="center"/>
        <w:rPr>
          <w:rFonts w:ascii="Times New Roman" w:hAnsi="Times New Roman" w:cs="Times New Roman"/>
          <w:b/>
          <w:color w:val="auto"/>
          <w:sz w:val="28"/>
          <w:szCs w:val="28"/>
        </w:rPr>
      </w:pPr>
      <w:bookmarkStart w:id="2" w:name="_Toc23543172"/>
      <w:r w:rsidRPr="00DB2B94">
        <w:rPr>
          <w:rFonts w:ascii="Times New Roman" w:hAnsi="Times New Roman" w:cs="Times New Roman"/>
          <w:b/>
          <w:color w:val="auto"/>
          <w:sz w:val="28"/>
          <w:szCs w:val="28"/>
        </w:rPr>
        <w:lastRenderedPageBreak/>
        <w:t>2. Дисциплинарное судебное присутствие: состав, порядок формирования и компетенция</w:t>
      </w:r>
      <w:bookmarkEnd w:id="2"/>
    </w:p>
    <w:p w:rsidR="006F5BBE" w:rsidRPr="00DC0D3E" w:rsidRDefault="006F5BBE" w:rsidP="00DC0D3E">
      <w:pPr>
        <w:spacing w:line="360" w:lineRule="auto"/>
        <w:rPr>
          <w:sz w:val="28"/>
          <w:szCs w:val="28"/>
        </w:rPr>
      </w:pPr>
    </w:p>
    <w:p w:rsidR="00E244FC" w:rsidRDefault="00E244FC" w:rsidP="00DC0D3E">
      <w:pPr>
        <w:spacing w:line="360" w:lineRule="auto"/>
        <w:ind w:firstLine="709"/>
        <w:jc w:val="both"/>
        <w:rPr>
          <w:sz w:val="28"/>
          <w:szCs w:val="28"/>
        </w:rPr>
      </w:pPr>
      <w:r>
        <w:rPr>
          <w:sz w:val="28"/>
          <w:szCs w:val="28"/>
        </w:rPr>
        <w:t>В рамках правок к контрольной работе хотелось бы отметить, что в первоначальном тексте указывался тот факт, что дисциплинарное судебное присутствие упразднено. При этом был дан ответ на поставленный вопрос (в задании не было сказано «опишите ныне действующий судебный орган РФ»), указывалось законодательство на момент существования судебного органа, упомянутого в задании 2. А то, что всё в прошедшем времени – уточнено.</w:t>
      </w:r>
    </w:p>
    <w:p w:rsidR="002930FF" w:rsidRDefault="00DC0D3E" w:rsidP="00DC0D3E">
      <w:pPr>
        <w:spacing w:line="360" w:lineRule="auto"/>
        <w:ind w:firstLine="709"/>
        <w:jc w:val="both"/>
        <w:rPr>
          <w:sz w:val="28"/>
          <w:szCs w:val="28"/>
        </w:rPr>
      </w:pPr>
      <w:r w:rsidRPr="00DC0D3E">
        <w:rPr>
          <w:sz w:val="28"/>
          <w:szCs w:val="28"/>
        </w:rPr>
        <w:t>Правовой основой деятельности Дисциплинарного судебного присутствия являлся Федеральный конституционный закон Российской Федерации</w:t>
      </w:r>
      <w:r>
        <w:rPr>
          <w:sz w:val="28"/>
          <w:szCs w:val="28"/>
        </w:rPr>
        <w:t xml:space="preserve"> </w:t>
      </w:r>
      <w:r w:rsidRPr="00DC0D3E">
        <w:rPr>
          <w:sz w:val="28"/>
          <w:szCs w:val="28"/>
        </w:rPr>
        <w:t>от 9</w:t>
      </w:r>
      <w:r>
        <w:rPr>
          <w:sz w:val="28"/>
          <w:szCs w:val="28"/>
        </w:rPr>
        <w:t>.11.</w:t>
      </w:r>
      <w:r w:rsidRPr="00DC0D3E">
        <w:rPr>
          <w:sz w:val="28"/>
          <w:szCs w:val="28"/>
        </w:rPr>
        <w:t>2009 г</w:t>
      </w:r>
      <w:r>
        <w:rPr>
          <w:sz w:val="28"/>
          <w:szCs w:val="28"/>
        </w:rPr>
        <w:t>. №</w:t>
      </w:r>
      <w:r w:rsidRPr="00DC0D3E">
        <w:rPr>
          <w:sz w:val="28"/>
          <w:szCs w:val="28"/>
        </w:rPr>
        <w:t xml:space="preserve"> 4-ФКЗ </w:t>
      </w:r>
      <w:r>
        <w:rPr>
          <w:sz w:val="28"/>
          <w:szCs w:val="28"/>
        </w:rPr>
        <w:t>«</w:t>
      </w:r>
      <w:r w:rsidRPr="00DC0D3E">
        <w:rPr>
          <w:sz w:val="28"/>
          <w:szCs w:val="28"/>
        </w:rPr>
        <w:t>О Дисциплинарном судебном присутствии</w:t>
      </w:r>
      <w:r>
        <w:rPr>
          <w:sz w:val="28"/>
          <w:szCs w:val="28"/>
        </w:rPr>
        <w:t>».</w:t>
      </w:r>
    </w:p>
    <w:p w:rsidR="00DC0D3E" w:rsidRDefault="00DC0D3E" w:rsidP="00DC0D3E">
      <w:pPr>
        <w:spacing w:line="360" w:lineRule="auto"/>
        <w:ind w:firstLine="709"/>
        <w:jc w:val="both"/>
        <w:rPr>
          <w:sz w:val="28"/>
          <w:szCs w:val="28"/>
        </w:rPr>
      </w:pPr>
      <w:r w:rsidRPr="00DC0D3E">
        <w:rPr>
          <w:sz w:val="28"/>
          <w:szCs w:val="28"/>
        </w:rPr>
        <w:t>Дисциплинарное судебное присутствие</w:t>
      </w:r>
      <w:r>
        <w:rPr>
          <w:sz w:val="28"/>
          <w:szCs w:val="28"/>
        </w:rPr>
        <w:t xml:space="preserve"> – это </w:t>
      </w:r>
      <w:r w:rsidRPr="00DC0D3E">
        <w:rPr>
          <w:sz w:val="28"/>
          <w:szCs w:val="28"/>
        </w:rPr>
        <w:t>специальный судебный орган </w:t>
      </w:r>
      <w:hyperlink r:id="rId8" w:tooltip="Россия" w:history="1">
        <w:r w:rsidRPr="00DC0D3E">
          <w:rPr>
            <w:rStyle w:val="ab"/>
            <w:color w:val="auto"/>
            <w:sz w:val="28"/>
            <w:szCs w:val="28"/>
            <w:u w:val="none"/>
          </w:rPr>
          <w:t>Российской Федерации</w:t>
        </w:r>
      </w:hyperlink>
      <w:r w:rsidRPr="00DC0D3E">
        <w:rPr>
          <w:sz w:val="28"/>
          <w:szCs w:val="28"/>
        </w:rPr>
        <w:t xml:space="preserve">, </w:t>
      </w:r>
      <w:r>
        <w:rPr>
          <w:sz w:val="28"/>
          <w:szCs w:val="28"/>
        </w:rPr>
        <w:t>который действовал на территории страны в</w:t>
      </w:r>
      <w:r w:rsidRPr="00DC0D3E">
        <w:rPr>
          <w:sz w:val="28"/>
          <w:szCs w:val="28"/>
        </w:rPr>
        <w:t> </w:t>
      </w:r>
      <w:hyperlink r:id="rId9" w:tooltip="2010 год" w:history="1">
        <w:r w:rsidRPr="00DC0D3E">
          <w:rPr>
            <w:rStyle w:val="ab"/>
            <w:color w:val="auto"/>
            <w:sz w:val="28"/>
            <w:szCs w:val="28"/>
            <w:u w:val="none"/>
          </w:rPr>
          <w:t>2010</w:t>
        </w:r>
      </w:hyperlink>
      <w:r w:rsidRPr="00DC0D3E">
        <w:rPr>
          <w:sz w:val="28"/>
          <w:szCs w:val="28"/>
        </w:rPr>
        <w:t>—</w:t>
      </w:r>
      <w:hyperlink r:id="rId10" w:tooltip="2014 год" w:history="1">
        <w:r w:rsidRPr="00DC0D3E">
          <w:rPr>
            <w:rStyle w:val="ab"/>
            <w:color w:val="auto"/>
            <w:sz w:val="28"/>
            <w:szCs w:val="28"/>
            <w:u w:val="none"/>
          </w:rPr>
          <w:t>2014 г</w:t>
        </w:r>
        <w:r>
          <w:rPr>
            <w:rStyle w:val="ab"/>
            <w:color w:val="auto"/>
            <w:sz w:val="28"/>
            <w:szCs w:val="28"/>
            <w:u w:val="none"/>
          </w:rPr>
          <w:t>г.</w:t>
        </w:r>
      </w:hyperlink>
      <w:r w:rsidRPr="00DC0D3E">
        <w:rPr>
          <w:sz w:val="28"/>
          <w:szCs w:val="28"/>
        </w:rPr>
        <w:t> и рассматривавший дела по жалобам на решения </w:t>
      </w:r>
      <w:hyperlink r:id="rId11" w:tooltip="Высшая квалификационная коллегия судей" w:history="1">
        <w:r w:rsidRPr="00DC0D3E">
          <w:rPr>
            <w:rStyle w:val="ab"/>
            <w:color w:val="auto"/>
            <w:sz w:val="28"/>
            <w:szCs w:val="28"/>
            <w:u w:val="none"/>
          </w:rPr>
          <w:t>Высшей квалификационной коллегии судей РФ</w:t>
        </w:r>
      </w:hyperlink>
      <w:r w:rsidRPr="00DC0D3E">
        <w:rPr>
          <w:sz w:val="28"/>
          <w:szCs w:val="28"/>
        </w:rPr>
        <w:t> и квалификационных коллегий судей субъектов Российской Федерации о досрочном прекращении полномочий</w:t>
      </w:r>
      <w:r>
        <w:rPr>
          <w:sz w:val="28"/>
          <w:szCs w:val="28"/>
        </w:rPr>
        <w:t xml:space="preserve"> </w:t>
      </w:r>
      <w:hyperlink r:id="rId12" w:tooltip="Судья" w:history="1">
        <w:r w:rsidRPr="00DC0D3E">
          <w:rPr>
            <w:rStyle w:val="ab"/>
            <w:color w:val="auto"/>
            <w:sz w:val="28"/>
            <w:szCs w:val="28"/>
            <w:u w:val="none"/>
          </w:rPr>
          <w:t>судей</w:t>
        </w:r>
      </w:hyperlink>
      <w:r>
        <w:rPr>
          <w:sz w:val="28"/>
          <w:szCs w:val="28"/>
        </w:rPr>
        <w:t xml:space="preserve"> </w:t>
      </w:r>
      <w:r w:rsidRPr="00DC0D3E">
        <w:rPr>
          <w:sz w:val="28"/>
          <w:szCs w:val="28"/>
        </w:rPr>
        <w:t>за совершение ими</w:t>
      </w:r>
      <w:r>
        <w:rPr>
          <w:sz w:val="28"/>
          <w:szCs w:val="28"/>
        </w:rPr>
        <w:t xml:space="preserve"> </w:t>
      </w:r>
      <w:hyperlink r:id="rId13" w:tooltip="Дисциплинарный проступок" w:history="1">
        <w:r w:rsidRPr="00DC0D3E">
          <w:rPr>
            <w:rStyle w:val="ab"/>
            <w:color w:val="auto"/>
            <w:sz w:val="28"/>
            <w:szCs w:val="28"/>
            <w:u w:val="none"/>
          </w:rPr>
          <w:t>дисциплинарных проступков</w:t>
        </w:r>
      </w:hyperlink>
      <w:r w:rsidRPr="00DC0D3E">
        <w:rPr>
          <w:sz w:val="28"/>
          <w:szCs w:val="28"/>
        </w:rPr>
        <w:t> и обращениям на решения</w:t>
      </w:r>
      <w:r>
        <w:rPr>
          <w:sz w:val="28"/>
          <w:szCs w:val="28"/>
        </w:rPr>
        <w:t xml:space="preserve"> </w:t>
      </w:r>
      <w:hyperlink r:id="rId14" w:tooltip="Высшая квалификационная коллегия судей" w:history="1">
        <w:r w:rsidRPr="00DC0D3E">
          <w:rPr>
            <w:rStyle w:val="ab"/>
            <w:color w:val="auto"/>
            <w:sz w:val="28"/>
            <w:szCs w:val="28"/>
            <w:u w:val="none"/>
          </w:rPr>
          <w:t>Высшей квалификационной коллегии судей</w:t>
        </w:r>
      </w:hyperlink>
      <w:r>
        <w:rPr>
          <w:sz w:val="28"/>
          <w:szCs w:val="28"/>
        </w:rPr>
        <w:t xml:space="preserve"> </w:t>
      </w:r>
      <w:hyperlink r:id="rId15" w:tooltip="Россия" w:history="1">
        <w:r w:rsidRPr="00DC0D3E">
          <w:rPr>
            <w:rStyle w:val="ab"/>
            <w:color w:val="auto"/>
            <w:sz w:val="28"/>
            <w:szCs w:val="28"/>
            <w:u w:val="none"/>
          </w:rPr>
          <w:t>РФ</w:t>
        </w:r>
      </w:hyperlink>
      <w:r>
        <w:rPr>
          <w:sz w:val="28"/>
          <w:szCs w:val="28"/>
        </w:rPr>
        <w:t xml:space="preserve"> </w:t>
      </w:r>
      <w:r w:rsidRPr="00DC0D3E">
        <w:rPr>
          <w:sz w:val="28"/>
          <w:szCs w:val="28"/>
        </w:rPr>
        <w:t>и квалификационных коллегий судей субъектов Российской Федерации об отказе в досрочном прекращении полномочий судей за совершение ими дисциплинарных проступков.</w:t>
      </w:r>
    </w:p>
    <w:p w:rsidR="00DC0D3E" w:rsidRDefault="00DB1CB0" w:rsidP="00DC0D3E">
      <w:pPr>
        <w:spacing w:line="360" w:lineRule="auto"/>
        <w:ind w:firstLine="709"/>
        <w:jc w:val="both"/>
        <w:rPr>
          <w:sz w:val="28"/>
          <w:szCs w:val="28"/>
        </w:rPr>
      </w:pPr>
      <w:r>
        <w:rPr>
          <w:sz w:val="28"/>
          <w:szCs w:val="28"/>
        </w:rPr>
        <w:t xml:space="preserve">В соответствии с нормами ст.2 </w:t>
      </w:r>
      <w:r w:rsidRPr="00DB1CB0">
        <w:rPr>
          <w:sz w:val="28"/>
          <w:szCs w:val="28"/>
        </w:rPr>
        <w:t>закон</w:t>
      </w:r>
      <w:r>
        <w:rPr>
          <w:sz w:val="28"/>
          <w:szCs w:val="28"/>
        </w:rPr>
        <w:t>а</w:t>
      </w:r>
      <w:r w:rsidRPr="00DB1CB0">
        <w:rPr>
          <w:sz w:val="28"/>
          <w:szCs w:val="28"/>
        </w:rPr>
        <w:t> Российской Федерации от 9.11.2009 г. № 4-ФКЗ «О Дисциплинарном судебном присутствии»</w:t>
      </w:r>
      <w:r>
        <w:rPr>
          <w:sz w:val="28"/>
          <w:szCs w:val="28"/>
        </w:rPr>
        <w:t xml:space="preserve"> д</w:t>
      </w:r>
      <w:r w:rsidR="00DC0D3E" w:rsidRPr="00DC0D3E">
        <w:rPr>
          <w:sz w:val="28"/>
          <w:szCs w:val="28"/>
        </w:rPr>
        <w:t xml:space="preserve">исциплинарное судебное присутствие </w:t>
      </w:r>
      <w:r w:rsidR="00DC0D3E">
        <w:rPr>
          <w:sz w:val="28"/>
          <w:szCs w:val="28"/>
        </w:rPr>
        <w:t>формировалось</w:t>
      </w:r>
      <w:r w:rsidR="00DC0D3E" w:rsidRPr="00DC0D3E">
        <w:rPr>
          <w:sz w:val="28"/>
          <w:szCs w:val="28"/>
        </w:rPr>
        <w:t xml:space="preserve"> из числа судей Верховного Суда Российской Федерации и Высшего Арбитражного Суда Российской Федерации в количестве шести членов.</w:t>
      </w:r>
      <w:r w:rsidR="002930FF">
        <w:rPr>
          <w:sz w:val="28"/>
          <w:szCs w:val="28"/>
        </w:rPr>
        <w:t xml:space="preserve"> </w:t>
      </w:r>
      <w:r w:rsidR="00DC0D3E" w:rsidRPr="00DC0D3E">
        <w:rPr>
          <w:sz w:val="28"/>
          <w:szCs w:val="28"/>
        </w:rPr>
        <w:t>Члены Дисциплинарного судебного присутствия избира</w:t>
      </w:r>
      <w:r w:rsidR="00DC0D3E">
        <w:rPr>
          <w:sz w:val="28"/>
          <w:szCs w:val="28"/>
        </w:rPr>
        <w:t>лись</w:t>
      </w:r>
      <w:r w:rsidR="00DC0D3E" w:rsidRPr="00DC0D3E">
        <w:rPr>
          <w:sz w:val="28"/>
          <w:szCs w:val="28"/>
        </w:rPr>
        <w:t xml:space="preserve"> на Пленуме Верховного Суда РФ и </w:t>
      </w:r>
      <w:r w:rsidR="00DC0D3E" w:rsidRPr="00DC0D3E">
        <w:rPr>
          <w:sz w:val="28"/>
          <w:szCs w:val="28"/>
        </w:rPr>
        <w:lastRenderedPageBreak/>
        <w:t xml:space="preserve">Пленуме Высшего Арбитражного Суда РФ тайным голосованием с использованием бюллетеней. </w:t>
      </w:r>
    </w:p>
    <w:p w:rsidR="00DC0D3E" w:rsidRPr="00DC0D3E" w:rsidRDefault="00DC0D3E" w:rsidP="00DC0D3E">
      <w:pPr>
        <w:spacing w:line="360" w:lineRule="auto"/>
        <w:ind w:firstLine="709"/>
        <w:jc w:val="both"/>
        <w:rPr>
          <w:sz w:val="28"/>
          <w:szCs w:val="28"/>
        </w:rPr>
      </w:pPr>
      <w:r w:rsidRPr="00DC0D3E">
        <w:rPr>
          <w:sz w:val="28"/>
          <w:szCs w:val="28"/>
        </w:rPr>
        <w:t>При выдвижении кандидатов в члены Дисциплинарного судебного присутствия соблюдается конкурсный подход: не менее двух претендентов на одну вакансию. Избранными в состав Дисциплинарного судебного присутствия считаются судьи, получившие наибольшее количество голосов судей, присутствовавших на Пленуме Верховного Суда РФ или Пленуме Высшего Арбитражного Суда РФ.</w:t>
      </w:r>
      <w:r w:rsidR="002930FF">
        <w:rPr>
          <w:sz w:val="28"/>
          <w:szCs w:val="28"/>
        </w:rPr>
        <w:t xml:space="preserve"> </w:t>
      </w:r>
      <w:r w:rsidR="00DB1CB0">
        <w:rPr>
          <w:sz w:val="28"/>
          <w:szCs w:val="28"/>
        </w:rPr>
        <w:t>Согласно ст.6 вышеупомянутого закона, д</w:t>
      </w:r>
      <w:r w:rsidRPr="00DC0D3E">
        <w:rPr>
          <w:sz w:val="28"/>
          <w:szCs w:val="28"/>
        </w:rPr>
        <w:t>исциплинарное судебное присутствие осуществля</w:t>
      </w:r>
      <w:r>
        <w:rPr>
          <w:sz w:val="28"/>
          <w:szCs w:val="28"/>
        </w:rPr>
        <w:t>л</w:t>
      </w:r>
      <w:r w:rsidR="002930FF">
        <w:rPr>
          <w:sz w:val="28"/>
          <w:szCs w:val="28"/>
        </w:rPr>
        <w:t>о</w:t>
      </w:r>
      <w:r w:rsidRPr="00DC0D3E">
        <w:rPr>
          <w:sz w:val="28"/>
          <w:szCs w:val="28"/>
        </w:rPr>
        <w:t xml:space="preserve"> следующие полномочия:</w:t>
      </w:r>
    </w:p>
    <w:p w:rsidR="00DC0D3E" w:rsidRPr="00DC0D3E" w:rsidRDefault="00DC0D3E" w:rsidP="00DC0D3E">
      <w:pPr>
        <w:spacing w:line="360" w:lineRule="auto"/>
        <w:ind w:firstLine="709"/>
        <w:jc w:val="both"/>
        <w:rPr>
          <w:sz w:val="28"/>
          <w:szCs w:val="28"/>
        </w:rPr>
      </w:pPr>
      <w:r w:rsidRPr="00DC0D3E">
        <w:rPr>
          <w:sz w:val="28"/>
          <w:szCs w:val="28"/>
        </w:rPr>
        <w:t>1) рассматривает жалобы граждан, судейские полномочия которых досрочно прекращены решением Высшей квалификационной коллегии судей Российской Федерации или решением квалификационной коллегии судей субъекта Российской Федерации за совершение ими дисциплинарных проступков, на указанные решения квалификационных коллегий судей;</w:t>
      </w:r>
    </w:p>
    <w:p w:rsidR="00DC0D3E" w:rsidRPr="00DC0D3E" w:rsidRDefault="00DC0D3E" w:rsidP="00DC0D3E">
      <w:pPr>
        <w:spacing w:line="360" w:lineRule="auto"/>
        <w:ind w:firstLine="709"/>
        <w:jc w:val="both"/>
        <w:rPr>
          <w:sz w:val="28"/>
          <w:szCs w:val="28"/>
        </w:rPr>
      </w:pPr>
      <w:r w:rsidRPr="00DC0D3E">
        <w:rPr>
          <w:sz w:val="28"/>
          <w:szCs w:val="28"/>
        </w:rPr>
        <w:t xml:space="preserve">2) рассматривает обращения Председателя Верховного Суда РФ или Председателя Высшего Арбитражного Суда РФ о досрочном прекращении полномочий судей за совершение ими дисциплинарных проступков в тех случаях, когда Высшей квалификационной коллегией судей </w:t>
      </w:r>
      <w:r>
        <w:rPr>
          <w:sz w:val="28"/>
          <w:szCs w:val="28"/>
        </w:rPr>
        <w:t>РФ</w:t>
      </w:r>
      <w:r w:rsidRPr="00DC0D3E">
        <w:rPr>
          <w:sz w:val="28"/>
          <w:szCs w:val="28"/>
        </w:rPr>
        <w:t xml:space="preserve"> или квалификационными коллегиями судей субъектов Российской Федерации отказано в удовлетворении представлений председателей федеральных судов о прекращении полномочий судей за совершение ими дисциплинарных проступков.</w:t>
      </w:r>
    </w:p>
    <w:p w:rsidR="00DC0D3E" w:rsidRPr="00DC0D3E" w:rsidRDefault="003C4F65" w:rsidP="00DC0D3E">
      <w:pPr>
        <w:spacing w:line="360" w:lineRule="auto"/>
        <w:ind w:firstLine="709"/>
        <w:jc w:val="both"/>
        <w:rPr>
          <w:sz w:val="28"/>
          <w:szCs w:val="28"/>
        </w:rPr>
      </w:pPr>
      <w:r>
        <w:rPr>
          <w:sz w:val="28"/>
          <w:szCs w:val="28"/>
        </w:rPr>
        <w:t xml:space="preserve">Согласно части 2 статьи 6 </w:t>
      </w:r>
      <w:r w:rsidRPr="003C4F65">
        <w:rPr>
          <w:sz w:val="28"/>
          <w:szCs w:val="28"/>
        </w:rPr>
        <w:t>закон</w:t>
      </w:r>
      <w:r>
        <w:rPr>
          <w:sz w:val="28"/>
          <w:szCs w:val="28"/>
        </w:rPr>
        <w:t>а</w:t>
      </w:r>
      <w:r w:rsidRPr="003C4F65">
        <w:rPr>
          <w:sz w:val="28"/>
          <w:szCs w:val="28"/>
        </w:rPr>
        <w:t> Российской Федерации от 9.11.2009 г. № 4-ФКЗ «О Дисциплинарном судебном присутствии»</w:t>
      </w:r>
      <w:r>
        <w:rPr>
          <w:sz w:val="28"/>
          <w:szCs w:val="28"/>
        </w:rPr>
        <w:t>, п</w:t>
      </w:r>
      <w:r w:rsidR="00DC0D3E" w:rsidRPr="00DC0D3E">
        <w:rPr>
          <w:sz w:val="28"/>
          <w:szCs w:val="28"/>
        </w:rPr>
        <w:t>о результатам рассмотрения жалоб и обращений Дисциплинарное судебное присутствие принимает следующие мотивированные решения об:</w:t>
      </w:r>
    </w:p>
    <w:p w:rsidR="00DC0D3E" w:rsidRPr="00DC0D3E" w:rsidRDefault="00DC0D3E" w:rsidP="00DC0D3E">
      <w:pPr>
        <w:spacing w:line="360" w:lineRule="auto"/>
        <w:ind w:firstLine="709"/>
        <w:jc w:val="both"/>
        <w:rPr>
          <w:sz w:val="28"/>
          <w:szCs w:val="28"/>
        </w:rPr>
      </w:pPr>
      <w:r w:rsidRPr="00DC0D3E">
        <w:rPr>
          <w:sz w:val="28"/>
          <w:szCs w:val="28"/>
        </w:rPr>
        <w:t>1) удовлетворении жалобы и отмене решения соответствующей квалификационной коллегии судей;</w:t>
      </w:r>
    </w:p>
    <w:p w:rsidR="00DC0D3E" w:rsidRPr="00DC0D3E" w:rsidRDefault="00DC0D3E" w:rsidP="00DC0D3E">
      <w:pPr>
        <w:spacing w:line="360" w:lineRule="auto"/>
        <w:ind w:firstLine="709"/>
        <w:jc w:val="both"/>
        <w:rPr>
          <w:sz w:val="28"/>
          <w:szCs w:val="28"/>
        </w:rPr>
      </w:pPr>
      <w:r w:rsidRPr="00DC0D3E">
        <w:rPr>
          <w:sz w:val="28"/>
          <w:szCs w:val="28"/>
        </w:rPr>
        <w:t>2) удовлетворении обращения и о прекращении полномочий судьи;</w:t>
      </w:r>
    </w:p>
    <w:p w:rsidR="00DC0D3E" w:rsidRPr="00DC0D3E" w:rsidRDefault="00DC0D3E" w:rsidP="00DC0D3E">
      <w:pPr>
        <w:spacing w:line="360" w:lineRule="auto"/>
        <w:ind w:firstLine="709"/>
        <w:jc w:val="both"/>
        <w:rPr>
          <w:sz w:val="28"/>
          <w:szCs w:val="28"/>
        </w:rPr>
      </w:pPr>
      <w:r w:rsidRPr="00DC0D3E">
        <w:rPr>
          <w:sz w:val="28"/>
          <w:szCs w:val="28"/>
        </w:rPr>
        <w:lastRenderedPageBreak/>
        <w:t>3) отказе в удовлетворении жалобы или обращения.</w:t>
      </w:r>
    </w:p>
    <w:p w:rsidR="00DC0D3E" w:rsidRDefault="002930FF" w:rsidP="00DC0D3E">
      <w:pPr>
        <w:spacing w:line="360" w:lineRule="auto"/>
        <w:ind w:firstLine="709"/>
        <w:jc w:val="both"/>
        <w:rPr>
          <w:sz w:val="28"/>
          <w:szCs w:val="28"/>
        </w:rPr>
      </w:pPr>
      <w:r w:rsidRPr="002930FF">
        <w:rPr>
          <w:sz w:val="28"/>
          <w:szCs w:val="28"/>
        </w:rPr>
        <w:t>В соответствии с Федеральным конституционным законом </w:t>
      </w:r>
      <w:r>
        <w:rPr>
          <w:sz w:val="28"/>
          <w:szCs w:val="28"/>
        </w:rPr>
        <w:t>от 12.03.14 г.</w:t>
      </w:r>
      <w:r w:rsidRPr="002930FF">
        <w:rPr>
          <w:sz w:val="28"/>
          <w:szCs w:val="28"/>
        </w:rPr>
        <w:t xml:space="preserve"> № 5-ФКЗ «О внесении изменений в отдельные федеральные конституционные законы в связи с принятием Закона РФ о поправке к Конституции </w:t>
      </w:r>
      <w:r>
        <w:rPr>
          <w:sz w:val="28"/>
          <w:szCs w:val="28"/>
        </w:rPr>
        <w:t>РФ</w:t>
      </w:r>
      <w:r w:rsidRPr="002930FF">
        <w:rPr>
          <w:sz w:val="28"/>
          <w:szCs w:val="28"/>
        </w:rPr>
        <w:t xml:space="preserve"> «О Верховном Суде Российской Федерации и прокуратуре Российской Федерации» и признании утратившим силу Федерального конституционного закона «О Дисциплинарном судебном присутствии» с</w:t>
      </w:r>
      <w:r>
        <w:rPr>
          <w:sz w:val="28"/>
          <w:szCs w:val="28"/>
        </w:rPr>
        <w:t xml:space="preserve"> 6.08.14 г. д</w:t>
      </w:r>
      <w:r w:rsidRPr="002930FF">
        <w:rPr>
          <w:sz w:val="28"/>
          <w:szCs w:val="28"/>
        </w:rPr>
        <w:t xml:space="preserve">исциплинарное судебное присутствие было упразднено, а вопросы осуществления правосудия, отнесенные к его ведению, были переданы в юрисдикцию Дисциплинарной коллегии Верховного Суда </w:t>
      </w:r>
      <w:r>
        <w:rPr>
          <w:sz w:val="28"/>
          <w:szCs w:val="28"/>
        </w:rPr>
        <w:t>РФ.</w:t>
      </w:r>
    </w:p>
    <w:p w:rsidR="008917D7" w:rsidRPr="008917D7" w:rsidRDefault="008917D7" w:rsidP="008917D7">
      <w:pPr>
        <w:spacing w:line="360" w:lineRule="auto"/>
        <w:ind w:firstLine="709"/>
        <w:jc w:val="both"/>
        <w:rPr>
          <w:sz w:val="28"/>
          <w:szCs w:val="28"/>
        </w:rPr>
      </w:pPr>
      <w:r>
        <w:rPr>
          <w:sz w:val="28"/>
          <w:szCs w:val="28"/>
        </w:rPr>
        <w:t xml:space="preserve">Дополняя ответ, уточним, что правовой основой деятельности заменяющего судебного органа является </w:t>
      </w:r>
      <w:r w:rsidRPr="008917D7">
        <w:rPr>
          <w:sz w:val="28"/>
          <w:szCs w:val="28"/>
        </w:rPr>
        <w:t>Федеральный конституционный закон от 5.02.2014</w:t>
      </w:r>
      <w:r>
        <w:rPr>
          <w:sz w:val="28"/>
          <w:szCs w:val="28"/>
        </w:rPr>
        <w:t xml:space="preserve"> г. №</w:t>
      </w:r>
      <w:r w:rsidRPr="008917D7">
        <w:rPr>
          <w:sz w:val="28"/>
          <w:szCs w:val="28"/>
        </w:rPr>
        <w:t xml:space="preserve"> 3-ФКЗ (ред. от 02.08.2019</w:t>
      </w:r>
      <w:r>
        <w:rPr>
          <w:sz w:val="28"/>
          <w:szCs w:val="28"/>
        </w:rPr>
        <w:t xml:space="preserve"> г.</w:t>
      </w:r>
      <w:r w:rsidRPr="008917D7">
        <w:rPr>
          <w:sz w:val="28"/>
          <w:szCs w:val="28"/>
        </w:rPr>
        <w:t xml:space="preserve">) </w:t>
      </w:r>
      <w:r>
        <w:rPr>
          <w:sz w:val="28"/>
          <w:szCs w:val="28"/>
        </w:rPr>
        <w:t>«</w:t>
      </w:r>
      <w:r w:rsidRPr="008917D7">
        <w:rPr>
          <w:sz w:val="28"/>
          <w:szCs w:val="28"/>
        </w:rPr>
        <w:t>О Верховном Суде Российской Федерации</w:t>
      </w:r>
      <w:r>
        <w:rPr>
          <w:sz w:val="28"/>
          <w:szCs w:val="28"/>
        </w:rPr>
        <w:t>»</w:t>
      </w:r>
      <w:r w:rsidRPr="008917D7">
        <w:rPr>
          <w:sz w:val="28"/>
          <w:szCs w:val="28"/>
        </w:rPr>
        <w:t xml:space="preserve"> (с изм. и доп., вступ. в силу с 25.10.2019)</w:t>
      </w:r>
      <w:r>
        <w:rPr>
          <w:sz w:val="28"/>
          <w:szCs w:val="28"/>
        </w:rPr>
        <w:t xml:space="preserve">. Согласно части 1 статьи 11 указанного закона, </w:t>
      </w:r>
      <w:r w:rsidRPr="008917D7">
        <w:rPr>
          <w:sz w:val="28"/>
          <w:szCs w:val="28"/>
        </w:rPr>
        <w:t>Дисциплинарная коллегия Верховного Суда Российской Федерации рассматривает дела:</w:t>
      </w:r>
    </w:p>
    <w:p w:rsidR="008917D7" w:rsidRPr="008917D7" w:rsidRDefault="008917D7" w:rsidP="008917D7">
      <w:pPr>
        <w:spacing w:line="360" w:lineRule="auto"/>
        <w:ind w:firstLine="709"/>
        <w:jc w:val="both"/>
        <w:rPr>
          <w:sz w:val="28"/>
          <w:szCs w:val="28"/>
        </w:rPr>
      </w:pPr>
      <w:r w:rsidRPr="008917D7">
        <w:rPr>
          <w:sz w:val="28"/>
          <w:szCs w:val="28"/>
        </w:rPr>
        <w:t>1) по жалобам на решения Высшей квалификационной коллегии судей Российской Федерации и квалификационных коллегий судей субъектов Российской Федерации о досрочном прекращении полномочий судей за совершение ими дисциплинарных проступков;</w:t>
      </w:r>
    </w:p>
    <w:p w:rsidR="008917D7" w:rsidRPr="008917D7" w:rsidRDefault="008917D7" w:rsidP="008917D7">
      <w:pPr>
        <w:spacing w:line="360" w:lineRule="auto"/>
        <w:ind w:firstLine="709"/>
        <w:jc w:val="both"/>
        <w:rPr>
          <w:sz w:val="28"/>
          <w:szCs w:val="28"/>
        </w:rPr>
      </w:pPr>
      <w:r w:rsidRPr="008917D7">
        <w:rPr>
          <w:sz w:val="28"/>
          <w:szCs w:val="28"/>
        </w:rPr>
        <w:t>2) по жалобам на решения Высшей квалификационной коллегии судей Российской Федерации о наложении дисциплинарных взысканий на судей;</w:t>
      </w:r>
    </w:p>
    <w:p w:rsidR="008917D7" w:rsidRPr="008917D7" w:rsidRDefault="008917D7" w:rsidP="008917D7">
      <w:pPr>
        <w:spacing w:line="360" w:lineRule="auto"/>
        <w:ind w:firstLine="709"/>
        <w:jc w:val="both"/>
        <w:rPr>
          <w:sz w:val="28"/>
          <w:szCs w:val="28"/>
        </w:rPr>
      </w:pPr>
      <w:r w:rsidRPr="008917D7">
        <w:rPr>
          <w:sz w:val="28"/>
          <w:szCs w:val="28"/>
        </w:rPr>
        <w:t>3) по жалобам на решения Высшей квалификационной коллегии судей Российской Федерации о результатах квалификационной аттестации судей.</w:t>
      </w:r>
    </w:p>
    <w:p w:rsidR="008917D7" w:rsidRDefault="008917D7" w:rsidP="008917D7">
      <w:pPr>
        <w:spacing w:line="360" w:lineRule="auto"/>
        <w:ind w:firstLine="709"/>
        <w:jc w:val="both"/>
        <w:rPr>
          <w:sz w:val="28"/>
          <w:szCs w:val="28"/>
        </w:rPr>
      </w:pPr>
      <w:r>
        <w:rPr>
          <w:sz w:val="28"/>
          <w:szCs w:val="28"/>
        </w:rPr>
        <w:t xml:space="preserve">Согласно части 2 статьи 11 </w:t>
      </w:r>
      <w:r w:rsidRPr="008917D7">
        <w:rPr>
          <w:sz w:val="28"/>
          <w:szCs w:val="28"/>
        </w:rPr>
        <w:t>Федеральн</w:t>
      </w:r>
      <w:r>
        <w:rPr>
          <w:sz w:val="28"/>
          <w:szCs w:val="28"/>
        </w:rPr>
        <w:t>ого</w:t>
      </w:r>
      <w:r w:rsidRPr="008917D7">
        <w:rPr>
          <w:sz w:val="28"/>
          <w:szCs w:val="28"/>
        </w:rPr>
        <w:t xml:space="preserve"> конституционн</w:t>
      </w:r>
      <w:r>
        <w:rPr>
          <w:sz w:val="28"/>
          <w:szCs w:val="28"/>
        </w:rPr>
        <w:t>ого</w:t>
      </w:r>
      <w:r w:rsidRPr="008917D7">
        <w:rPr>
          <w:sz w:val="28"/>
          <w:szCs w:val="28"/>
        </w:rPr>
        <w:t xml:space="preserve"> закон</w:t>
      </w:r>
      <w:r>
        <w:rPr>
          <w:sz w:val="28"/>
          <w:szCs w:val="28"/>
        </w:rPr>
        <w:t>а</w:t>
      </w:r>
      <w:r w:rsidRPr="008917D7">
        <w:rPr>
          <w:sz w:val="28"/>
          <w:szCs w:val="28"/>
        </w:rPr>
        <w:t xml:space="preserve"> от 5.02.2014 г. № 3-ФКЗ (ред. от 02.08.2019 г.) «О Верховном Суде Российской Федерации» (с изм. и доп., вступ. в силу с 25.10.2019)</w:t>
      </w:r>
      <w:r>
        <w:rPr>
          <w:sz w:val="28"/>
          <w:szCs w:val="28"/>
        </w:rPr>
        <w:t xml:space="preserve"> </w:t>
      </w:r>
      <w:r w:rsidRPr="008917D7">
        <w:rPr>
          <w:sz w:val="28"/>
          <w:szCs w:val="28"/>
        </w:rPr>
        <w:t xml:space="preserve">Дисциплинарная коллегия Верховного Суда Российской Федерации действует в составе заместителя Председателя Верховного Суда Российской Федерации - председателя Дисциплинарной коллегии Верховного Суда Российской </w:t>
      </w:r>
      <w:r w:rsidRPr="008917D7">
        <w:rPr>
          <w:sz w:val="28"/>
          <w:szCs w:val="28"/>
        </w:rPr>
        <w:lastRenderedPageBreak/>
        <w:t>Федерации и шести членов коллегии из числа судей Верховного Суда Российской Федерации, избираемых Пленумом Верховного Суда Российской Федерации сроком на три года по представлению Председателя Верховного Суда Российской Федерации тайным голосованием с использованием бюллетеней и при соблюдении конкурсного подхода.</w:t>
      </w:r>
    </w:p>
    <w:p w:rsidR="008917D7" w:rsidRPr="008917D7" w:rsidRDefault="008917D7" w:rsidP="008917D7">
      <w:pPr>
        <w:spacing w:line="360" w:lineRule="auto"/>
        <w:ind w:firstLine="709"/>
        <w:jc w:val="both"/>
        <w:rPr>
          <w:sz w:val="28"/>
          <w:szCs w:val="28"/>
        </w:rPr>
      </w:pPr>
      <w:r w:rsidRPr="008917D7">
        <w:rPr>
          <w:sz w:val="28"/>
          <w:szCs w:val="28"/>
        </w:rPr>
        <w:t xml:space="preserve">Согласно части </w:t>
      </w:r>
      <w:r>
        <w:rPr>
          <w:sz w:val="28"/>
          <w:szCs w:val="28"/>
        </w:rPr>
        <w:t>3</w:t>
      </w:r>
      <w:r w:rsidRPr="008917D7">
        <w:rPr>
          <w:sz w:val="28"/>
          <w:szCs w:val="28"/>
        </w:rPr>
        <w:t xml:space="preserve"> статьи 11 Федерального конституционного закона от 5.02.2014 г. № 3-ФКЗ (ред. от 02.08.2019 г.) «О Верховном Суде Российской Федерации» (с изм. и доп., вступ. в силу с 25.10.2019)</w:t>
      </w:r>
      <w:r>
        <w:rPr>
          <w:sz w:val="28"/>
          <w:szCs w:val="28"/>
        </w:rPr>
        <w:t xml:space="preserve"> д</w:t>
      </w:r>
      <w:r w:rsidRPr="008917D7">
        <w:rPr>
          <w:sz w:val="28"/>
          <w:szCs w:val="28"/>
        </w:rPr>
        <w:t>еятельность Дисциплинарной коллегии Верховного Суда Российской Федерации организует заместитель Председателя Верховного Суда Российской Федерации - председатель Дисциплинарной коллегии Верховного Суда Российской Федерации, который председательствует в судебных заседаниях, информирует Пленум Верховного Суда Российской Федерации и Президиум Верховного Суда Российской Федерации о деятельности Дисциплинарной коллегии Верховного Суда Российской Федерации и осуществляет иные полномочия в соответствии с федеральными законами.</w:t>
      </w:r>
    </w:p>
    <w:p w:rsidR="008917D7" w:rsidRPr="008917D7" w:rsidRDefault="008917D7" w:rsidP="008917D7">
      <w:pPr>
        <w:spacing w:line="360" w:lineRule="auto"/>
        <w:ind w:firstLine="709"/>
        <w:jc w:val="both"/>
        <w:rPr>
          <w:sz w:val="28"/>
          <w:szCs w:val="28"/>
        </w:rPr>
      </w:pPr>
      <w:r w:rsidRPr="008917D7">
        <w:rPr>
          <w:sz w:val="28"/>
          <w:szCs w:val="28"/>
        </w:rPr>
        <w:t xml:space="preserve">Согласно части </w:t>
      </w:r>
      <w:r>
        <w:rPr>
          <w:sz w:val="28"/>
          <w:szCs w:val="28"/>
        </w:rPr>
        <w:t>4</w:t>
      </w:r>
      <w:r w:rsidRPr="008917D7">
        <w:rPr>
          <w:sz w:val="28"/>
          <w:szCs w:val="28"/>
        </w:rPr>
        <w:t xml:space="preserve"> статьи 11 Федерального конституционного закона от 5.02.2014 г. № 3-ФКЗ (ред. от 02.08.2019 г.) «О Верховном Суде Российской Федерации» (с изм. и доп., вступ. в силу с 25.10.2019) </w:t>
      </w:r>
      <w:r>
        <w:rPr>
          <w:sz w:val="28"/>
          <w:szCs w:val="28"/>
        </w:rPr>
        <w:t>о</w:t>
      </w:r>
      <w:r w:rsidRPr="008917D7">
        <w:rPr>
          <w:sz w:val="28"/>
          <w:szCs w:val="28"/>
        </w:rPr>
        <w:t>рганизация деятельности Дисциплинарной коллегии Верховного Суда Российской Федерации определяется положением о Дисциплинарной коллегии Верховного Суда Российской Федерации, утверждаемым Пленумом Верховного Суда Российской Федерации</w:t>
      </w:r>
      <w:r>
        <w:rPr>
          <w:sz w:val="28"/>
          <w:szCs w:val="28"/>
        </w:rPr>
        <w:t xml:space="preserve"> (</w:t>
      </w:r>
      <w:r w:rsidRPr="008917D7">
        <w:rPr>
          <w:sz w:val="28"/>
          <w:szCs w:val="28"/>
        </w:rPr>
        <w:t>Постановление Пленума Верховного Суда РФ от 7.08.2014</w:t>
      </w:r>
      <w:r>
        <w:rPr>
          <w:sz w:val="28"/>
          <w:szCs w:val="28"/>
        </w:rPr>
        <w:t xml:space="preserve"> г. №</w:t>
      </w:r>
      <w:r w:rsidRPr="008917D7">
        <w:rPr>
          <w:sz w:val="28"/>
          <w:szCs w:val="28"/>
        </w:rPr>
        <w:t xml:space="preserve">5 (ред. от 24.03.2016) </w:t>
      </w:r>
      <w:r>
        <w:rPr>
          <w:sz w:val="28"/>
          <w:szCs w:val="28"/>
        </w:rPr>
        <w:t>«</w:t>
      </w:r>
      <w:r w:rsidRPr="008917D7">
        <w:rPr>
          <w:sz w:val="28"/>
          <w:szCs w:val="28"/>
        </w:rPr>
        <w:t>Об утверждении Положения о Дисциплинарной коллегии Верхо</w:t>
      </w:r>
      <w:r>
        <w:rPr>
          <w:sz w:val="28"/>
          <w:szCs w:val="28"/>
        </w:rPr>
        <w:t>вного Суда Российской Федерации»)</w:t>
      </w:r>
      <w:r w:rsidRPr="008917D7">
        <w:rPr>
          <w:sz w:val="28"/>
          <w:szCs w:val="28"/>
        </w:rPr>
        <w:t>.</w:t>
      </w:r>
    </w:p>
    <w:p w:rsidR="008917D7" w:rsidRPr="00DC0D3E" w:rsidRDefault="008917D7" w:rsidP="00DC0D3E">
      <w:pPr>
        <w:spacing w:line="360" w:lineRule="auto"/>
        <w:ind w:firstLine="709"/>
        <w:jc w:val="both"/>
        <w:rPr>
          <w:sz w:val="28"/>
          <w:szCs w:val="28"/>
        </w:rPr>
      </w:pPr>
    </w:p>
    <w:p w:rsidR="00DC0D3E" w:rsidRPr="00DC0D3E" w:rsidRDefault="00DC0D3E" w:rsidP="00DC0D3E">
      <w:pPr>
        <w:spacing w:line="360" w:lineRule="auto"/>
        <w:ind w:firstLine="709"/>
        <w:jc w:val="both"/>
        <w:rPr>
          <w:sz w:val="28"/>
          <w:szCs w:val="28"/>
        </w:rPr>
      </w:pPr>
    </w:p>
    <w:p w:rsidR="00476DA0" w:rsidRDefault="00476DA0">
      <w:pPr>
        <w:rPr>
          <w:rFonts w:eastAsiaTheme="majorEastAsia"/>
          <w:b/>
          <w:sz w:val="28"/>
          <w:szCs w:val="28"/>
        </w:rPr>
      </w:pPr>
    </w:p>
    <w:p w:rsidR="00C63DE6" w:rsidRDefault="00C63DE6">
      <w:pPr>
        <w:spacing w:after="160" w:line="259" w:lineRule="auto"/>
        <w:rPr>
          <w:rFonts w:eastAsiaTheme="majorEastAsia"/>
          <w:b/>
          <w:sz w:val="28"/>
          <w:szCs w:val="28"/>
          <w:lang w:eastAsia="en-US"/>
        </w:rPr>
      </w:pPr>
      <w:bookmarkStart w:id="3" w:name="_Toc23543173"/>
      <w:r>
        <w:rPr>
          <w:b/>
          <w:sz w:val="28"/>
          <w:szCs w:val="28"/>
        </w:rPr>
        <w:br w:type="page"/>
      </w:r>
    </w:p>
    <w:p w:rsidR="006F5BBE" w:rsidRPr="00476DA0" w:rsidRDefault="00AE36B9" w:rsidP="00476DA0">
      <w:pPr>
        <w:pStyle w:val="1"/>
        <w:spacing w:before="0" w:line="360" w:lineRule="auto"/>
        <w:jc w:val="center"/>
        <w:rPr>
          <w:rFonts w:ascii="Times New Roman" w:hAnsi="Times New Roman" w:cs="Times New Roman"/>
          <w:b/>
          <w:color w:val="auto"/>
          <w:sz w:val="28"/>
          <w:szCs w:val="28"/>
        </w:rPr>
      </w:pPr>
      <w:r w:rsidRPr="00476DA0">
        <w:rPr>
          <w:rFonts w:ascii="Times New Roman" w:hAnsi="Times New Roman" w:cs="Times New Roman"/>
          <w:b/>
          <w:color w:val="auto"/>
          <w:sz w:val="28"/>
          <w:szCs w:val="28"/>
        </w:rPr>
        <w:lastRenderedPageBreak/>
        <w:t>Задача 1</w:t>
      </w:r>
      <w:bookmarkEnd w:id="3"/>
    </w:p>
    <w:p w:rsidR="00ED15D5" w:rsidRDefault="00ED15D5" w:rsidP="00476DA0">
      <w:pPr>
        <w:spacing w:line="360" w:lineRule="auto"/>
        <w:ind w:firstLine="709"/>
        <w:jc w:val="both"/>
        <w:rPr>
          <w:sz w:val="28"/>
          <w:szCs w:val="28"/>
        </w:rPr>
      </w:pPr>
    </w:p>
    <w:p w:rsidR="00AE36B9" w:rsidRPr="00476DA0" w:rsidRDefault="00D11F65" w:rsidP="00476DA0">
      <w:pPr>
        <w:spacing w:line="360" w:lineRule="auto"/>
        <w:ind w:firstLine="709"/>
        <w:jc w:val="both"/>
        <w:rPr>
          <w:sz w:val="28"/>
          <w:szCs w:val="28"/>
        </w:rPr>
      </w:pPr>
      <w:r w:rsidRPr="00476DA0">
        <w:rPr>
          <w:sz w:val="28"/>
          <w:szCs w:val="28"/>
        </w:rPr>
        <w:t xml:space="preserve">В федеральный суд общей юрисдикции Н-ской области поступило заявление об оспаривании постановления Главы областной администрации. </w:t>
      </w:r>
    </w:p>
    <w:p w:rsidR="00AE36B9" w:rsidRPr="00476DA0" w:rsidRDefault="00D11F65" w:rsidP="00476DA0">
      <w:pPr>
        <w:spacing w:line="360" w:lineRule="auto"/>
        <w:ind w:firstLine="709"/>
        <w:jc w:val="both"/>
        <w:rPr>
          <w:sz w:val="28"/>
          <w:szCs w:val="28"/>
        </w:rPr>
      </w:pPr>
      <w:r w:rsidRPr="00476DA0">
        <w:rPr>
          <w:sz w:val="28"/>
          <w:szCs w:val="28"/>
        </w:rPr>
        <w:t xml:space="preserve">Какие дела областной суд рассматривает: </w:t>
      </w:r>
    </w:p>
    <w:p w:rsidR="00AE36B9" w:rsidRPr="00476DA0" w:rsidRDefault="00D11F65" w:rsidP="00476DA0">
      <w:pPr>
        <w:spacing w:line="360" w:lineRule="auto"/>
        <w:ind w:firstLine="709"/>
        <w:jc w:val="both"/>
        <w:rPr>
          <w:sz w:val="28"/>
          <w:szCs w:val="28"/>
        </w:rPr>
      </w:pPr>
      <w:r w:rsidRPr="00476DA0">
        <w:rPr>
          <w:sz w:val="28"/>
          <w:szCs w:val="28"/>
        </w:rPr>
        <w:t xml:space="preserve">1) по первой инстанции; </w:t>
      </w:r>
    </w:p>
    <w:p w:rsidR="00AE36B9" w:rsidRPr="0099145D" w:rsidRDefault="00D11F65" w:rsidP="00476DA0">
      <w:pPr>
        <w:spacing w:line="360" w:lineRule="auto"/>
        <w:ind w:firstLine="709"/>
        <w:jc w:val="both"/>
        <w:rPr>
          <w:sz w:val="28"/>
          <w:szCs w:val="28"/>
        </w:rPr>
      </w:pPr>
      <w:r w:rsidRPr="0099145D">
        <w:rPr>
          <w:sz w:val="28"/>
          <w:szCs w:val="28"/>
        </w:rPr>
        <w:t xml:space="preserve">2) в апелляционном порядке; </w:t>
      </w:r>
    </w:p>
    <w:p w:rsidR="00AE36B9" w:rsidRPr="00476DA0" w:rsidRDefault="00D11F65" w:rsidP="00476DA0">
      <w:pPr>
        <w:spacing w:line="360" w:lineRule="auto"/>
        <w:ind w:firstLine="709"/>
        <w:jc w:val="both"/>
        <w:rPr>
          <w:sz w:val="28"/>
          <w:szCs w:val="28"/>
        </w:rPr>
      </w:pPr>
      <w:r w:rsidRPr="00476DA0">
        <w:rPr>
          <w:sz w:val="28"/>
          <w:szCs w:val="28"/>
        </w:rPr>
        <w:t xml:space="preserve">3) в кассационном порядке? </w:t>
      </w:r>
    </w:p>
    <w:p w:rsidR="00AE36B9" w:rsidRPr="00476DA0" w:rsidRDefault="00D11F65" w:rsidP="00476DA0">
      <w:pPr>
        <w:tabs>
          <w:tab w:val="left" w:pos="6705"/>
        </w:tabs>
        <w:spacing w:line="360" w:lineRule="auto"/>
        <w:ind w:firstLine="709"/>
        <w:jc w:val="both"/>
        <w:rPr>
          <w:sz w:val="28"/>
          <w:szCs w:val="28"/>
        </w:rPr>
      </w:pPr>
      <w:r w:rsidRPr="00476DA0">
        <w:rPr>
          <w:sz w:val="28"/>
          <w:szCs w:val="28"/>
        </w:rPr>
        <w:t>Имеет ли право областной суд рассматривать данное заявление?</w:t>
      </w:r>
      <w:r w:rsidR="00476DA0" w:rsidRPr="00476DA0">
        <w:rPr>
          <w:sz w:val="28"/>
          <w:szCs w:val="28"/>
        </w:rPr>
        <w:tab/>
      </w:r>
    </w:p>
    <w:p w:rsidR="00476DA0" w:rsidRDefault="00476DA0" w:rsidP="00476DA0">
      <w:pPr>
        <w:tabs>
          <w:tab w:val="left" w:pos="6705"/>
        </w:tabs>
        <w:spacing w:line="360" w:lineRule="auto"/>
        <w:ind w:firstLine="709"/>
        <w:jc w:val="both"/>
        <w:rPr>
          <w:b/>
          <w:sz w:val="28"/>
          <w:szCs w:val="28"/>
        </w:rPr>
      </w:pPr>
      <w:r w:rsidRPr="00476DA0">
        <w:rPr>
          <w:b/>
          <w:sz w:val="28"/>
          <w:szCs w:val="28"/>
        </w:rPr>
        <w:t>Решение:</w:t>
      </w:r>
    </w:p>
    <w:p w:rsidR="0099145D" w:rsidRDefault="0099145D" w:rsidP="0099145D">
      <w:pPr>
        <w:spacing w:line="360" w:lineRule="auto"/>
        <w:ind w:firstLine="709"/>
        <w:jc w:val="both"/>
        <w:rPr>
          <w:sz w:val="28"/>
          <w:szCs w:val="28"/>
        </w:rPr>
      </w:pPr>
      <w:r>
        <w:rPr>
          <w:bCs/>
          <w:sz w:val="28"/>
          <w:szCs w:val="28"/>
        </w:rPr>
        <w:t xml:space="preserve">Согласно ч.1 ст.25 </w:t>
      </w:r>
      <w:r w:rsidRPr="0099145D">
        <w:rPr>
          <w:bCs/>
          <w:sz w:val="28"/>
          <w:szCs w:val="28"/>
        </w:rPr>
        <w:t>Федеральн</w:t>
      </w:r>
      <w:r>
        <w:rPr>
          <w:bCs/>
          <w:sz w:val="28"/>
          <w:szCs w:val="28"/>
        </w:rPr>
        <w:t>ого</w:t>
      </w:r>
      <w:r w:rsidRPr="0099145D">
        <w:rPr>
          <w:bCs/>
          <w:sz w:val="28"/>
          <w:szCs w:val="28"/>
        </w:rPr>
        <w:t xml:space="preserve"> конституционн</w:t>
      </w:r>
      <w:r>
        <w:rPr>
          <w:bCs/>
          <w:sz w:val="28"/>
          <w:szCs w:val="28"/>
        </w:rPr>
        <w:t>ого</w:t>
      </w:r>
      <w:r w:rsidRPr="0099145D">
        <w:rPr>
          <w:bCs/>
          <w:sz w:val="28"/>
          <w:szCs w:val="28"/>
        </w:rPr>
        <w:t xml:space="preserve"> закон</w:t>
      </w:r>
      <w:r>
        <w:rPr>
          <w:bCs/>
          <w:sz w:val="28"/>
          <w:szCs w:val="28"/>
        </w:rPr>
        <w:t>а</w:t>
      </w:r>
      <w:r w:rsidRPr="0099145D">
        <w:rPr>
          <w:bCs/>
          <w:sz w:val="28"/>
          <w:szCs w:val="28"/>
        </w:rPr>
        <w:t xml:space="preserve"> от 7.02.2011 г. № 1-ФКЗ (ред. от 6.03.2019 г.) «О судах общей юрисдикции в Российской Федерации» (с изм. и доп., вступ. в силу с 1.09.2019 г.) федеральный суд общей юрисдикции </w:t>
      </w:r>
      <w:r w:rsidR="00476DA0" w:rsidRPr="0099145D">
        <w:rPr>
          <w:sz w:val="28"/>
          <w:szCs w:val="28"/>
        </w:rPr>
        <w:t>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 </w:t>
      </w:r>
      <w:r w:rsidRPr="0099145D">
        <w:rPr>
          <w:sz w:val="28"/>
          <w:szCs w:val="28"/>
        </w:rPr>
        <w:t xml:space="preserve">Согласно ч.2 ст. 25 указанного закона федеральный суд общей юрисдикции может обращаться в Конституционный Суд РФ </w:t>
      </w:r>
      <w:r w:rsidR="00476DA0" w:rsidRPr="0099145D">
        <w:rPr>
          <w:sz w:val="28"/>
          <w:szCs w:val="28"/>
        </w:rPr>
        <w:t>с запросом о конституционности закона, подлежащего применению в конкретном деле.</w:t>
      </w:r>
    </w:p>
    <w:p w:rsidR="0099145D" w:rsidRPr="00FE0D6E" w:rsidRDefault="0099145D" w:rsidP="0099145D">
      <w:pPr>
        <w:spacing w:line="360" w:lineRule="auto"/>
        <w:ind w:firstLine="709"/>
        <w:jc w:val="both"/>
        <w:rPr>
          <w:sz w:val="28"/>
          <w:szCs w:val="28"/>
        </w:rPr>
      </w:pPr>
      <w:r w:rsidRPr="0099145D">
        <w:rPr>
          <w:b/>
          <w:bCs/>
          <w:i/>
          <w:iCs/>
          <w:sz w:val="28"/>
          <w:szCs w:val="28"/>
        </w:rPr>
        <w:t>Суды общей юрисдикции</w:t>
      </w:r>
      <w:r w:rsidRPr="0099145D">
        <w:rPr>
          <w:sz w:val="28"/>
          <w:szCs w:val="28"/>
        </w:rPr>
        <w:t> </w:t>
      </w:r>
      <w:r>
        <w:rPr>
          <w:sz w:val="28"/>
          <w:szCs w:val="28"/>
        </w:rPr>
        <w:t xml:space="preserve">осуществляют </w:t>
      </w:r>
      <w:r w:rsidRPr="0099145D">
        <w:rPr>
          <w:sz w:val="28"/>
          <w:szCs w:val="28"/>
        </w:rPr>
        <w:t xml:space="preserve">правосудие по уголовным, гражданским и административным делам. Эти суды образуют </w:t>
      </w:r>
      <w:r>
        <w:rPr>
          <w:sz w:val="28"/>
          <w:szCs w:val="28"/>
        </w:rPr>
        <w:t xml:space="preserve">судебную </w:t>
      </w:r>
      <w:r w:rsidRPr="0099145D">
        <w:rPr>
          <w:sz w:val="28"/>
          <w:szCs w:val="28"/>
        </w:rPr>
        <w:t>подсистему из трех звеньев</w:t>
      </w:r>
      <w:r>
        <w:rPr>
          <w:sz w:val="28"/>
          <w:szCs w:val="28"/>
        </w:rPr>
        <w:t xml:space="preserve">: первое звено – районные суды (суды первой инстанции, рассматривают судебные дела по существу, выносят приговоры и решения), второе звено – </w:t>
      </w:r>
      <w:r w:rsidRPr="0099145D">
        <w:rPr>
          <w:sz w:val="28"/>
          <w:szCs w:val="28"/>
        </w:rPr>
        <w:t>Верховные</w:t>
      </w:r>
      <w:r>
        <w:rPr>
          <w:sz w:val="28"/>
          <w:szCs w:val="28"/>
        </w:rPr>
        <w:t xml:space="preserve"> </w:t>
      </w:r>
      <w:r w:rsidRPr="0099145D">
        <w:rPr>
          <w:sz w:val="28"/>
          <w:szCs w:val="28"/>
        </w:rPr>
        <w:t xml:space="preserve">суды республик, краевые и областные суды, </w:t>
      </w:r>
      <w:r w:rsidRPr="00FE0D6E">
        <w:rPr>
          <w:sz w:val="28"/>
          <w:szCs w:val="28"/>
        </w:rPr>
        <w:t xml:space="preserve">суды городов федерального значения, суды автономной области и автономных округов </w:t>
      </w:r>
      <w:r w:rsidR="005718FC" w:rsidRPr="00FE0D6E">
        <w:rPr>
          <w:sz w:val="28"/>
          <w:szCs w:val="28"/>
        </w:rPr>
        <w:t xml:space="preserve">– осуществляют надзор за работой районных судов (рассматривают </w:t>
      </w:r>
      <w:r w:rsidRPr="00FE0D6E">
        <w:rPr>
          <w:sz w:val="28"/>
          <w:szCs w:val="28"/>
        </w:rPr>
        <w:t xml:space="preserve">дела </w:t>
      </w:r>
      <w:r w:rsidR="005718FC" w:rsidRPr="00FE0D6E">
        <w:rPr>
          <w:sz w:val="28"/>
          <w:szCs w:val="28"/>
        </w:rPr>
        <w:t xml:space="preserve">и </w:t>
      </w:r>
      <w:r w:rsidRPr="00FE0D6E">
        <w:rPr>
          <w:sz w:val="28"/>
          <w:szCs w:val="28"/>
        </w:rPr>
        <w:t xml:space="preserve">как суды первой инстанции, </w:t>
      </w:r>
      <w:r w:rsidR="005718FC" w:rsidRPr="00FE0D6E">
        <w:rPr>
          <w:sz w:val="28"/>
          <w:szCs w:val="28"/>
        </w:rPr>
        <w:t xml:space="preserve">и </w:t>
      </w:r>
      <w:r w:rsidRPr="00FE0D6E">
        <w:rPr>
          <w:sz w:val="28"/>
          <w:szCs w:val="28"/>
        </w:rPr>
        <w:t>как суды кассационной и надзорной инстанции</w:t>
      </w:r>
      <w:r w:rsidR="005718FC" w:rsidRPr="00FE0D6E">
        <w:rPr>
          <w:sz w:val="28"/>
          <w:szCs w:val="28"/>
        </w:rPr>
        <w:t xml:space="preserve">), третье звено – </w:t>
      </w:r>
      <w:r w:rsidRPr="00FE0D6E">
        <w:rPr>
          <w:sz w:val="28"/>
          <w:szCs w:val="28"/>
        </w:rPr>
        <w:t>Верховный</w:t>
      </w:r>
      <w:r w:rsidR="005718FC" w:rsidRPr="00FE0D6E">
        <w:rPr>
          <w:sz w:val="28"/>
          <w:szCs w:val="28"/>
        </w:rPr>
        <w:t xml:space="preserve"> </w:t>
      </w:r>
      <w:r w:rsidRPr="00FE0D6E">
        <w:rPr>
          <w:sz w:val="28"/>
          <w:szCs w:val="28"/>
        </w:rPr>
        <w:t xml:space="preserve">суд РФ. </w:t>
      </w:r>
    </w:p>
    <w:p w:rsidR="00FE0D6E" w:rsidRPr="00FE0D6E" w:rsidRDefault="00FE0D6E" w:rsidP="00FE0D6E">
      <w:pPr>
        <w:spacing w:line="360" w:lineRule="auto"/>
        <w:ind w:firstLine="709"/>
        <w:jc w:val="both"/>
        <w:rPr>
          <w:sz w:val="28"/>
          <w:szCs w:val="28"/>
        </w:rPr>
      </w:pPr>
      <w:r w:rsidRPr="00FE0D6E">
        <w:rPr>
          <w:sz w:val="28"/>
          <w:szCs w:val="28"/>
          <w:u w:val="single"/>
        </w:rPr>
        <w:t>Президиум областного суда:</w:t>
      </w:r>
    </w:p>
    <w:p w:rsidR="00FE0D6E" w:rsidRPr="00FE0D6E" w:rsidRDefault="00FE0D6E" w:rsidP="00FE0D6E">
      <w:pPr>
        <w:spacing w:line="360" w:lineRule="auto"/>
        <w:ind w:firstLine="709"/>
        <w:jc w:val="both"/>
        <w:rPr>
          <w:sz w:val="28"/>
          <w:szCs w:val="28"/>
        </w:rPr>
      </w:pPr>
      <w:r w:rsidRPr="00FE0D6E">
        <w:rPr>
          <w:sz w:val="28"/>
          <w:szCs w:val="28"/>
        </w:rPr>
        <w:lastRenderedPageBreak/>
        <w:t>1) рассматривает дела по кассационным жалобам на вступившие в законную силу решения районных судов и мировых судей, апелляционные определения областного суда, а также дела по новым или вновь открывшимся обстоятельствам;</w:t>
      </w:r>
    </w:p>
    <w:p w:rsidR="00FE0D6E" w:rsidRPr="00FE0D6E" w:rsidRDefault="00FE0D6E" w:rsidP="00FE0D6E">
      <w:pPr>
        <w:spacing w:line="360" w:lineRule="auto"/>
        <w:ind w:firstLine="709"/>
        <w:jc w:val="both"/>
        <w:rPr>
          <w:sz w:val="28"/>
          <w:szCs w:val="28"/>
        </w:rPr>
      </w:pPr>
      <w:r w:rsidRPr="00FE0D6E">
        <w:rPr>
          <w:sz w:val="28"/>
          <w:szCs w:val="28"/>
        </w:rPr>
        <w:t>2) утверждает по представлению председателя соответствующего суда судебные составы судебных коллегий из числа судей этого суда;</w:t>
      </w:r>
    </w:p>
    <w:p w:rsidR="00FE0D6E" w:rsidRPr="00FE0D6E" w:rsidRDefault="00FE0D6E" w:rsidP="00FE0D6E">
      <w:pPr>
        <w:spacing w:line="360" w:lineRule="auto"/>
        <w:ind w:firstLine="709"/>
        <w:jc w:val="both"/>
        <w:rPr>
          <w:sz w:val="28"/>
          <w:szCs w:val="28"/>
        </w:rPr>
      </w:pPr>
      <w:r w:rsidRPr="00FE0D6E">
        <w:rPr>
          <w:sz w:val="28"/>
          <w:szCs w:val="28"/>
        </w:rPr>
        <w:t>3) ежегодно представляет по предложению председателя областного суда на утверждение Высшей квалификационной коллегии судей РФ состав судебной коллегии областного суда, принимающей решения по вопросу о привлечении к административной ответственности судьи районного суда, а также по другим вопросам, предусмотренным законом РФ о статусе судей в Российской Федерации;</w:t>
      </w:r>
    </w:p>
    <w:p w:rsidR="00FE0D6E" w:rsidRPr="00FE0D6E" w:rsidRDefault="00FE0D6E" w:rsidP="00FE0D6E">
      <w:pPr>
        <w:spacing w:line="360" w:lineRule="auto"/>
        <w:ind w:firstLine="709"/>
        <w:jc w:val="both"/>
        <w:rPr>
          <w:sz w:val="28"/>
          <w:szCs w:val="28"/>
        </w:rPr>
      </w:pPr>
      <w:r w:rsidRPr="00FE0D6E">
        <w:rPr>
          <w:sz w:val="28"/>
          <w:szCs w:val="28"/>
        </w:rPr>
        <w:t>4) рассматривает материалы по изучению и обобщению судебной практики и анализу судебной статистики;</w:t>
      </w:r>
    </w:p>
    <w:p w:rsidR="00FE0D6E" w:rsidRPr="00FE0D6E" w:rsidRDefault="00FE0D6E" w:rsidP="00FE0D6E">
      <w:pPr>
        <w:spacing w:line="360" w:lineRule="auto"/>
        <w:ind w:firstLine="709"/>
        <w:jc w:val="both"/>
        <w:rPr>
          <w:sz w:val="28"/>
          <w:szCs w:val="28"/>
        </w:rPr>
      </w:pPr>
      <w:r w:rsidRPr="00FE0D6E">
        <w:rPr>
          <w:sz w:val="28"/>
          <w:szCs w:val="28"/>
        </w:rPr>
        <w:t>5) заслушивает отчеты председателей судебных коллегий о деятельности коллегий, рассматривает вопросы работы аппарата суда;</w:t>
      </w:r>
    </w:p>
    <w:p w:rsidR="00FE0D6E" w:rsidRPr="00FE0D6E" w:rsidRDefault="00FE0D6E" w:rsidP="00FE0D6E">
      <w:pPr>
        <w:spacing w:line="360" w:lineRule="auto"/>
        <w:ind w:firstLine="709"/>
        <w:jc w:val="both"/>
        <w:rPr>
          <w:sz w:val="28"/>
          <w:szCs w:val="28"/>
        </w:rPr>
      </w:pPr>
      <w:r w:rsidRPr="00FE0D6E">
        <w:rPr>
          <w:sz w:val="28"/>
          <w:szCs w:val="28"/>
        </w:rPr>
        <w:t>6) осуществляет иные полномочия в соответствии с федеральными законами.</w:t>
      </w:r>
    </w:p>
    <w:p w:rsidR="00FE0D6E" w:rsidRPr="00FE0D6E" w:rsidRDefault="00FE0D6E" w:rsidP="00FE0D6E">
      <w:pPr>
        <w:spacing w:line="360" w:lineRule="auto"/>
        <w:ind w:firstLine="709"/>
        <w:jc w:val="both"/>
        <w:rPr>
          <w:sz w:val="28"/>
          <w:szCs w:val="28"/>
        </w:rPr>
      </w:pPr>
      <w:r w:rsidRPr="00FE0D6E">
        <w:rPr>
          <w:sz w:val="28"/>
          <w:szCs w:val="28"/>
          <w:u w:val="single"/>
        </w:rPr>
        <w:t>Судебные коллегии областного суда рассматривают</w:t>
      </w:r>
      <w:r w:rsidRPr="00FE0D6E">
        <w:rPr>
          <w:sz w:val="28"/>
          <w:szCs w:val="28"/>
        </w:rPr>
        <w:t>:</w:t>
      </w:r>
    </w:p>
    <w:p w:rsidR="00FE0D6E" w:rsidRPr="00FE0D6E" w:rsidRDefault="00FE0D6E" w:rsidP="00FE0D6E">
      <w:pPr>
        <w:spacing w:line="360" w:lineRule="auto"/>
        <w:ind w:firstLine="709"/>
        <w:jc w:val="both"/>
        <w:rPr>
          <w:sz w:val="28"/>
          <w:szCs w:val="28"/>
        </w:rPr>
      </w:pPr>
      <w:r w:rsidRPr="00FE0D6E">
        <w:rPr>
          <w:sz w:val="28"/>
          <w:szCs w:val="28"/>
        </w:rPr>
        <w:t>1) в качестве суда первой инстанции дела, отнесенные федеральными законами к подсудности областного суда;</w:t>
      </w:r>
    </w:p>
    <w:p w:rsidR="00FE0D6E" w:rsidRPr="00FE0D6E" w:rsidRDefault="00FE0D6E" w:rsidP="00FE0D6E">
      <w:pPr>
        <w:spacing w:line="360" w:lineRule="auto"/>
        <w:ind w:firstLine="709"/>
        <w:jc w:val="both"/>
        <w:rPr>
          <w:sz w:val="28"/>
          <w:szCs w:val="28"/>
        </w:rPr>
      </w:pPr>
      <w:r w:rsidRPr="00FE0D6E">
        <w:rPr>
          <w:sz w:val="28"/>
          <w:szCs w:val="28"/>
        </w:rPr>
        <w:t>2) в качестве суда апелляционной инстанции дела по жалобам, представлениям на решения районных судов, принятые ими в качестве суда первой инстанции и не вступившие в силу, а также на промежуточные судебные решения областного суда, вынесенные ими в ходе производства по уголовному делу в качестве суда первой инстанции;</w:t>
      </w:r>
    </w:p>
    <w:p w:rsidR="00FE0D6E" w:rsidRPr="00FE0D6E" w:rsidRDefault="00FE0D6E" w:rsidP="00FE0D6E">
      <w:pPr>
        <w:spacing w:line="360" w:lineRule="auto"/>
        <w:ind w:firstLine="709"/>
        <w:jc w:val="both"/>
        <w:rPr>
          <w:sz w:val="28"/>
          <w:szCs w:val="28"/>
        </w:rPr>
      </w:pPr>
      <w:r w:rsidRPr="00FE0D6E">
        <w:rPr>
          <w:sz w:val="28"/>
          <w:szCs w:val="28"/>
        </w:rPr>
        <w:t>3) в качестве суда кассационной инстанции дела по жалобам, представлениям на промежуточные судебные решения областного суда, вынесенные ими в ходе производства по уголовному делу в качестве суда первой инстанции;</w:t>
      </w:r>
    </w:p>
    <w:p w:rsidR="00FE0D6E" w:rsidRDefault="00FE0D6E" w:rsidP="00FE0D6E">
      <w:pPr>
        <w:spacing w:line="360" w:lineRule="auto"/>
        <w:ind w:firstLine="709"/>
        <w:jc w:val="both"/>
        <w:rPr>
          <w:sz w:val="28"/>
          <w:szCs w:val="28"/>
        </w:rPr>
      </w:pPr>
      <w:r w:rsidRPr="00FE0D6E">
        <w:rPr>
          <w:sz w:val="28"/>
          <w:szCs w:val="28"/>
        </w:rPr>
        <w:lastRenderedPageBreak/>
        <w:t>4) дела по новым или вновь открывшимся обстоятельствам в отношении вступивших в силу решений, принятых соответствующей судебной коллегией.</w:t>
      </w:r>
    </w:p>
    <w:p w:rsidR="00FE0D6E" w:rsidRDefault="00AD1364" w:rsidP="0099145D">
      <w:pPr>
        <w:spacing w:line="360" w:lineRule="auto"/>
        <w:ind w:firstLine="709"/>
        <w:jc w:val="both"/>
        <w:rPr>
          <w:sz w:val="28"/>
          <w:szCs w:val="28"/>
        </w:rPr>
      </w:pPr>
      <w:r>
        <w:rPr>
          <w:sz w:val="28"/>
          <w:szCs w:val="28"/>
        </w:rPr>
        <w:t xml:space="preserve">Областной суд Н-ской области не имел права рассматривать </w:t>
      </w:r>
      <w:r w:rsidRPr="00AD1364">
        <w:rPr>
          <w:sz w:val="28"/>
          <w:szCs w:val="28"/>
        </w:rPr>
        <w:t>заявление об оспаривании постановления Главы областной администрации</w:t>
      </w:r>
      <w:r>
        <w:rPr>
          <w:sz w:val="28"/>
          <w:szCs w:val="28"/>
        </w:rPr>
        <w:t>.</w:t>
      </w:r>
      <w:r w:rsidR="0097008F">
        <w:rPr>
          <w:sz w:val="28"/>
          <w:szCs w:val="28"/>
        </w:rPr>
        <w:t xml:space="preserve"> Обратим внимание – ранее в ст. 26 ГПК РФ содержалась норма (п.2 ч.1 ст. 26 ГПК РФ), согласно которой к гражданским делам, подсудным федеральному суду общей юрисдикции относятся </w:t>
      </w:r>
      <w:r w:rsidR="0097008F" w:rsidRPr="0097008F">
        <w:rPr>
          <w:sz w:val="28"/>
          <w:szCs w:val="28"/>
        </w:rPr>
        <w:t>об оспаривании нормативн</w:t>
      </w:r>
      <w:r w:rsidR="0097008F">
        <w:rPr>
          <w:sz w:val="28"/>
          <w:szCs w:val="28"/>
        </w:rPr>
        <w:t>о-</w:t>
      </w:r>
      <w:r w:rsidR="0097008F" w:rsidRPr="0097008F">
        <w:rPr>
          <w:sz w:val="28"/>
          <w:szCs w:val="28"/>
        </w:rPr>
        <w:t>правовых актов органов государственной власти субъектов Российской Федерации, затрагивающих права, свободы и законные интересы граждан и организаций</w:t>
      </w:r>
      <w:r w:rsidR="0097008F">
        <w:rPr>
          <w:sz w:val="28"/>
          <w:szCs w:val="28"/>
        </w:rPr>
        <w:t>.</w:t>
      </w:r>
    </w:p>
    <w:p w:rsidR="0097008F" w:rsidRPr="0097008F" w:rsidRDefault="0097008F" w:rsidP="0097008F">
      <w:pPr>
        <w:spacing w:line="360" w:lineRule="auto"/>
        <w:ind w:firstLine="709"/>
        <w:jc w:val="both"/>
        <w:rPr>
          <w:sz w:val="28"/>
          <w:szCs w:val="28"/>
        </w:rPr>
      </w:pPr>
      <w:r w:rsidRPr="0097008F">
        <w:rPr>
          <w:sz w:val="28"/>
          <w:szCs w:val="28"/>
        </w:rPr>
        <w:t xml:space="preserve">Вместе с тем п.2 ч.1 ст.26 ГПК РФ утратили силу с 15 сентября 2015 года (Федеральный закон от 8.03.2015 г. № 23-ФЗ). Сравнительный анализ п. 2 ч. 1 ст. 26 и ст. 251 ГПК РФ дал основание для вывода о том, что нормативно-правовые акты должностных лиц субъектов РФ могут оспариваться в районных судах, </w:t>
      </w:r>
      <w:proofErr w:type="gramStart"/>
      <w:r w:rsidRPr="0097008F">
        <w:rPr>
          <w:sz w:val="28"/>
          <w:szCs w:val="28"/>
        </w:rPr>
        <w:t>также</w:t>
      </w:r>
      <w:proofErr w:type="gramEnd"/>
      <w:r w:rsidRPr="0097008F">
        <w:rPr>
          <w:sz w:val="28"/>
          <w:szCs w:val="28"/>
        </w:rPr>
        <w:t xml:space="preserve"> как и нормативные акты органов и должностных лиц местного самоуправления.</w:t>
      </w:r>
    </w:p>
    <w:p w:rsidR="006F5BBE" w:rsidRDefault="006F5BBE" w:rsidP="0097008F">
      <w:pPr>
        <w:spacing w:line="360" w:lineRule="auto"/>
        <w:ind w:firstLine="709"/>
        <w:jc w:val="both"/>
      </w:pPr>
      <w:r w:rsidRPr="006F5BBE">
        <w:br/>
      </w:r>
      <w:r w:rsidRPr="006F5BBE">
        <w:br/>
      </w:r>
      <w:r w:rsidRPr="006F5BBE">
        <w:br/>
      </w:r>
    </w:p>
    <w:p w:rsidR="006F5BBE" w:rsidRDefault="006F5BBE" w:rsidP="00D11F65"/>
    <w:p w:rsidR="006F5BBE" w:rsidRDefault="006F5BBE" w:rsidP="00D11F65"/>
    <w:p w:rsidR="006F5BBE" w:rsidRDefault="006F5BBE" w:rsidP="00D11F65"/>
    <w:p w:rsidR="009621A1" w:rsidRDefault="009621A1">
      <w:pPr>
        <w:rPr>
          <w:rFonts w:eastAsiaTheme="majorEastAsia"/>
          <w:b/>
          <w:sz w:val="28"/>
          <w:szCs w:val="28"/>
        </w:rPr>
      </w:pPr>
      <w:r>
        <w:rPr>
          <w:b/>
          <w:sz w:val="28"/>
          <w:szCs w:val="28"/>
        </w:rPr>
        <w:br w:type="page"/>
      </w:r>
    </w:p>
    <w:p w:rsidR="00476DA0" w:rsidRPr="00476DA0" w:rsidRDefault="00AE36B9" w:rsidP="00476DA0">
      <w:pPr>
        <w:pStyle w:val="1"/>
        <w:jc w:val="center"/>
        <w:rPr>
          <w:rFonts w:ascii="Times New Roman" w:hAnsi="Times New Roman" w:cs="Times New Roman"/>
          <w:b/>
          <w:color w:val="auto"/>
          <w:sz w:val="28"/>
          <w:szCs w:val="28"/>
        </w:rPr>
      </w:pPr>
      <w:bookmarkStart w:id="4" w:name="_Toc23543174"/>
      <w:r w:rsidRPr="00476DA0">
        <w:rPr>
          <w:rFonts w:ascii="Times New Roman" w:hAnsi="Times New Roman" w:cs="Times New Roman"/>
          <w:b/>
          <w:color w:val="auto"/>
          <w:sz w:val="28"/>
          <w:szCs w:val="28"/>
        </w:rPr>
        <w:lastRenderedPageBreak/>
        <w:t>Задача</w:t>
      </w:r>
      <w:r w:rsidR="00D11F65" w:rsidRPr="00476DA0">
        <w:rPr>
          <w:rFonts w:ascii="Times New Roman" w:hAnsi="Times New Roman" w:cs="Times New Roman"/>
          <w:b/>
          <w:color w:val="auto"/>
          <w:sz w:val="28"/>
          <w:szCs w:val="28"/>
        </w:rPr>
        <w:t xml:space="preserve"> 2</w:t>
      </w:r>
      <w:bookmarkEnd w:id="4"/>
    </w:p>
    <w:p w:rsidR="00ED15D5" w:rsidRDefault="00ED15D5" w:rsidP="00F568E6">
      <w:pPr>
        <w:spacing w:line="360" w:lineRule="auto"/>
        <w:ind w:firstLine="709"/>
        <w:jc w:val="both"/>
        <w:rPr>
          <w:sz w:val="28"/>
          <w:szCs w:val="28"/>
        </w:rPr>
      </w:pPr>
    </w:p>
    <w:p w:rsidR="00F568E6" w:rsidRDefault="00D11F65" w:rsidP="00F568E6">
      <w:pPr>
        <w:spacing w:line="360" w:lineRule="auto"/>
        <w:ind w:firstLine="709"/>
        <w:jc w:val="both"/>
        <w:rPr>
          <w:sz w:val="28"/>
          <w:szCs w:val="28"/>
        </w:rPr>
      </w:pPr>
      <w:r w:rsidRPr="00F568E6">
        <w:rPr>
          <w:sz w:val="28"/>
          <w:szCs w:val="28"/>
        </w:rPr>
        <w:t xml:space="preserve">Следователь межрайонного следственного отдела Следственного комитета РФ дал поручение оперативным подразделениям органов внутренних дел произвести ряд оперативно-розыскных мероприятий по находящемуся в его производстве уголовному делу. Указание было исполнено, результаты указанных мероприятий были предоставлены следователю через восемь дней. </w:t>
      </w:r>
    </w:p>
    <w:p w:rsidR="00F568E6" w:rsidRDefault="00D11F65" w:rsidP="00F568E6">
      <w:pPr>
        <w:spacing w:line="360" w:lineRule="auto"/>
        <w:ind w:firstLine="709"/>
        <w:jc w:val="both"/>
        <w:rPr>
          <w:sz w:val="28"/>
          <w:szCs w:val="28"/>
        </w:rPr>
      </w:pPr>
      <w:r w:rsidRPr="00F568E6">
        <w:rPr>
          <w:sz w:val="28"/>
          <w:szCs w:val="28"/>
        </w:rPr>
        <w:t xml:space="preserve">Что такое оперативно-розыскная деятельность и в чем ее назначение? </w:t>
      </w:r>
    </w:p>
    <w:p w:rsidR="00F568E6" w:rsidRDefault="00D11F65" w:rsidP="00F568E6">
      <w:pPr>
        <w:spacing w:line="360" w:lineRule="auto"/>
        <w:ind w:firstLine="709"/>
        <w:jc w:val="both"/>
        <w:rPr>
          <w:sz w:val="28"/>
          <w:szCs w:val="28"/>
        </w:rPr>
      </w:pPr>
      <w:r w:rsidRPr="00F568E6">
        <w:rPr>
          <w:sz w:val="28"/>
          <w:szCs w:val="28"/>
        </w:rPr>
        <w:t xml:space="preserve">Каковы ее задачи и принципы? </w:t>
      </w:r>
    </w:p>
    <w:p w:rsidR="00F568E6" w:rsidRDefault="00D11F65" w:rsidP="00F568E6">
      <w:pPr>
        <w:spacing w:line="360" w:lineRule="auto"/>
        <w:ind w:firstLine="709"/>
        <w:jc w:val="both"/>
        <w:rPr>
          <w:sz w:val="28"/>
          <w:szCs w:val="28"/>
        </w:rPr>
      </w:pPr>
      <w:r w:rsidRPr="00F568E6">
        <w:rPr>
          <w:sz w:val="28"/>
          <w:szCs w:val="28"/>
        </w:rPr>
        <w:t xml:space="preserve">Мог ли следователь поручить производство оперативно-розыскных мероприятий по делу, находящемуся в его производстве? </w:t>
      </w:r>
    </w:p>
    <w:p w:rsidR="0085479C" w:rsidRDefault="00D11F65" w:rsidP="00F568E6">
      <w:pPr>
        <w:spacing w:line="360" w:lineRule="auto"/>
        <w:ind w:firstLine="709"/>
        <w:jc w:val="both"/>
        <w:rPr>
          <w:sz w:val="28"/>
          <w:szCs w:val="28"/>
        </w:rPr>
      </w:pPr>
      <w:r w:rsidRPr="00F568E6">
        <w:rPr>
          <w:sz w:val="28"/>
          <w:szCs w:val="28"/>
        </w:rPr>
        <w:t>Перечислите органы, осуществляющие оперативно</w:t>
      </w:r>
      <w:r w:rsidR="00F568E6">
        <w:rPr>
          <w:sz w:val="28"/>
          <w:szCs w:val="28"/>
        </w:rPr>
        <w:t>-</w:t>
      </w:r>
      <w:r w:rsidRPr="00F568E6">
        <w:rPr>
          <w:sz w:val="28"/>
          <w:szCs w:val="28"/>
        </w:rPr>
        <w:t>розыскную деятельность.</w:t>
      </w:r>
    </w:p>
    <w:p w:rsidR="00F568E6" w:rsidRPr="00F568E6" w:rsidRDefault="00F568E6" w:rsidP="00F568E6">
      <w:pPr>
        <w:spacing w:line="360" w:lineRule="auto"/>
        <w:ind w:firstLine="709"/>
        <w:jc w:val="both"/>
        <w:rPr>
          <w:b/>
          <w:sz w:val="28"/>
          <w:szCs w:val="28"/>
        </w:rPr>
      </w:pPr>
      <w:r w:rsidRPr="00F568E6">
        <w:rPr>
          <w:b/>
          <w:sz w:val="28"/>
          <w:szCs w:val="28"/>
        </w:rPr>
        <w:t>Решение:</w:t>
      </w:r>
    </w:p>
    <w:p w:rsidR="00ED15D5" w:rsidRPr="00ED15D5" w:rsidRDefault="00ED15D5" w:rsidP="00ED15D5">
      <w:pPr>
        <w:spacing w:line="360" w:lineRule="auto"/>
        <w:ind w:firstLine="709"/>
        <w:jc w:val="both"/>
        <w:rPr>
          <w:rFonts w:eastAsiaTheme="minorHAnsi"/>
          <w:sz w:val="28"/>
          <w:szCs w:val="28"/>
          <w:lang w:eastAsia="en-US"/>
        </w:rPr>
      </w:pPr>
      <w:r w:rsidRPr="00ED15D5">
        <w:rPr>
          <w:rFonts w:eastAsiaTheme="minorHAnsi"/>
          <w:sz w:val="28"/>
          <w:szCs w:val="28"/>
          <w:lang w:eastAsia="en-US"/>
        </w:rPr>
        <w:t xml:space="preserve">Статья 1 </w:t>
      </w:r>
      <w:r w:rsidRPr="00ED15D5">
        <w:rPr>
          <w:rFonts w:eastAsiaTheme="minorHAnsi"/>
          <w:bCs/>
          <w:sz w:val="28"/>
          <w:szCs w:val="28"/>
        </w:rPr>
        <w:t>Федерального закона от 12.08. г. №144-ФЗ (ред. от 2.08.2019 г.) «Об оперативно-розыскной деятельности» содержит определение понятия «о</w:t>
      </w:r>
      <w:r w:rsidRPr="00ED15D5">
        <w:rPr>
          <w:rFonts w:eastAsiaTheme="minorHAnsi"/>
          <w:sz w:val="28"/>
          <w:szCs w:val="28"/>
          <w:lang w:eastAsia="en-US"/>
        </w:rPr>
        <w:t>перативно-розыскная деятельность</w:t>
      </w:r>
      <w:r>
        <w:rPr>
          <w:rFonts w:eastAsiaTheme="minorHAnsi"/>
          <w:sz w:val="28"/>
          <w:szCs w:val="28"/>
          <w:lang w:eastAsia="en-US"/>
        </w:rPr>
        <w:t xml:space="preserve">»  - это </w:t>
      </w:r>
      <w:r w:rsidRPr="00ED15D5">
        <w:rPr>
          <w:rFonts w:eastAsiaTheme="minorHAnsi"/>
          <w:sz w:val="28"/>
          <w:szCs w:val="28"/>
          <w:lang w:eastAsia="en-US"/>
        </w:rPr>
        <w:t xml:space="preserve">вид деятельности, </w:t>
      </w:r>
      <w:r>
        <w:rPr>
          <w:rFonts w:eastAsiaTheme="minorHAnsi"/>
          <w:sz w:val="28"/>
          <w:szCs w:val="28"/>
          <w:lang w:eastAsia="en-US"/>
        </w:rPr>
        <w:t xml:space="preserve">которая осуществляется </w:t>
      </w:r>
      <w:r w:rsidRPr="00ED15D5">
        <w:rPr>
          <w:rFonts w:eastAsiaTheme="minorHAnsi"/>
          <w:sz w:val="28"/>
          <w:szCs w:val="28"/>
          <w:lang w:eastAsia="en-US"/>
        </w:rPr>
        <w:t xml:space="preserve">гласно и негласно оперативными подразделениями государственных органов, уполномоченных на то </w:t>
      </w:r>
      <w:r>
        <w:rPr>
          <w:rFonts w:eastAsiaTheme="minorHAnsi"/>
          <w:sz w:val="28"/>
          <w:szCs w:val="28"/>
          <w:lang w:eastAsia="en-US"/>
        </w:rPr>
        <w:t>указанным</w:t>
      </w:r>
      <w:r w:rsidRPr="00ED15D5">
        <w:rPr>
          <w:rFonts w:eastAsiaTheme="minorHAnsi"/>
          <w:sz w:val="28"/>
          <w:szCs w:val="28"/>
          <w:lang w:eastAsia="en-US"/>
        </w:rPr>
        <w:t xml:space="preserve"> Федеральным законом, в пределах их полномочий посредством проведения оперативно-розыскных мероприятий </w:t>
      </w:r>
      <w:r>
        <w:rPr>
          <w:rFonts w:eastAsiaTheme="minorHAnsi"/>
          <w:sz w:val="28"/>
          <w:szCs w:val="28"/>
          <w:lang w:eastAsia="en-US"/>
        </w:rPr>
        <w:t xml:space="preserve">(далее – ОРМ) </w:t>
      </w:r>
      <w:r w:rsidRPr="00ED15D5">
        <w:rPr>
          <w:rFonts w:eastAsiaTheme="minorHAnsi"/>
          <w:sz w:val="28"/>
          <w:szCs w:val="28"/>
          <w:lang w:eastAsia="en-US"/>
        </w:rPr>
        <w:t xml:space="preserve">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 </w:t>
      </w:r>
      <w:r>
        <w:rPr>
          <w:rFonts w:eastAsiaTheme="minorHAnsi"/>
          <w:sz w:val="28"/>
          <w:szCs w:val="28"/>
          <w:lang w:eastAsia="en-US"/>
        </w:rPr>
        <w:t xml:space="preserve">Соответственно, её назначение в обеспечении жизни, здоровья, прав и свобод человека и гражданина, собственности, общества, государства от преступных посягательств. Задачи и принципы также содержатся в вышеназванном законе. Задачами </w:t>
      </w:r>
      <w:bookmarkStart w:id="5" w:name="100013"/>
      <w:bookmarkEnd w:id="5"/>
      <w:r w:rsidRPr="00ED15D5">
        <w:rPr>
          <w:rFonts w:eastAsiaTheme="minorHAnsi"/>
          <w:sz w:val="28"/>
          <w:szCs w:val="28"/>
          <w:lang w:eastAsia="en-US"/>
        </w:rPr>
        <w:t>являются:</w:t>
      </w:r>
    </w:p>
    <w:p w:rsidR="00ED15D5" w:rsidRPr="00ED15D5" w:rsidRDefault="00ED15D5" w:rsidP="00ED15D5">
      <w:pPr>
        <w:spacing w:line="360" w:lineRule="auto"/>
        <w:ind w:firstLine="709"/>
        <w:jc w:val="both"/>
        <w:rPr>
          <w:rFonts w:eastAsiaTheme="minorHAnsi"/>
          <w:sz w:val="28"/>
          <w:szCs w:val="28"/>
          <w:lang w:eastAsia="en-US"/>
        </w:rPr>
      </w:pPr>
      <w:bookmarkStart w:id="6" w:name="100014"/>
      <w:bookmarkEnd w:id="6"/>
      <w:r>
        <w:rPr>
          <w:rFonts w:eastAsiaTheme="minorHAnsi"/>
          <w:sz w:val="28"/>
          <w:szCs w:val="28"/>
          <w:lang w:eastAsia="en-US"/>
        </w:rPr>
        <w:lastRenderedPageBreak/>
        <w:t xml:space="preserve">- </w:t>
      </w:r>
      <w:r w:rsidRPr="00ED15D5">
        <w:rPr>
          <w:rFonts w:eastAsiaTheme="minorHAnsi"/>
          <w:sz w:val="28"/>
          <w:szCs w:val="28"/>
          <w:lang w:eastAsia="en-US"/>
        </w:rPr>
        <w:t>выявление, предупреждение, пресечение и раскрытие преступлений, а также выявление и установление лиц, их подготавливающих, совершающих или совершивших;</w:t>
      </w:r>
    </w:p>
    <w:p w:rsidR="00ED15D5" w:rsidRPr="00ED15D5" w:rsidRDefault="00ED15D5" w:rsidP="00ED15D5">
      <w:pPr>
        <w:spacing w:line="360" w:lineRule="auto"/>
        <w:ind w:firstLine="709"/>
        <w:jc w:val="both"/>
        <w:rPr>
          <w:rFonts w:eastAsiaTheme="minorHAnsi"/>
          <w:sz w:val="28"/>
          <w:szCs w:val="28"/>
          <w:lang w:eastAsia="en-US"/>
        </w:rPr>
      </w:pPr>
      <w:bookmarkStart w:id="7" w:name="100015"/>
      <w:bookmarkEnd w:id="7"/>
      <w:r>
        <w:rPr>
          <w:rFonts w:eastAsiaTheme="minorHAnsi"/>
          <w:sz w:val="28"/>
          <w:szCs w:val="28"/>
          <w:lang w:eastAsia="en-US"/>
        </w:rPr>
        <w:t xml:space="preserve">- </w:t>
      </w:r>
      <w:r w:rsidRPr="00ED15D5">
        <w:rPr>
          <w:rFonts w:eastAsiaTheme="minorHAnsi"/>
          <w:sz w:val="28"/>
          <w:szCs w:val="28"/>
          <w:lang w:eastAsia="en-US"/>
        </w:rPr>
        <w:t>осуществление розыска лиц, скрывающихся от органов дознания, следствия и суда, уклоняющихся от уголовного наказания, а также розыска без вести пропавших;</w:t>
      </w:r>
    </w:p>
    <w:p w:rsidR="00ED15D5" w:rsidRPr="00ED15D5" w:rsidRDefault="00ED15D5" w:rsidP="00ED15D5">
      <w:pPr>
        <w:spacing w:line="360" w:lineRule="auto"/>
        <w:ind w:firstLine="709"/>
        <w:jc w:val="both"/>
        <w:rPr>
          <w:rFonts w:eastAsiaTheme="minorHAnsi"/>
          <w:sz w:val="28"/>
          <w:szCs w:val="28"/>
          <w:lang w:eastAsia="en-US"/>
        </w:rPr>
      </w:pPr>
      <w:bookmarkStart w:id="8" w:name="100228"/>
      <w:bookmarkStart w:id="9" w:name="100016"/>
      <w:bookmarkStart w:id="10" w:name="100204"/>
      <w:bookmarkEnd w:id="8"/>
      <w:bookmarkEnd w:id="9"/>
      <w:bookmarkEnd w:id="10"/>
      <w:r>
        <w:rPr>
          <w:rFonts w:eastAsiaTheme="minorHAnsi"/>
          <w:sz w:val="28"/>
          <w:szCs w:val="28"/>
          <w:lang w:eastAsia="en-US"/>
        </w:rPr>
        <w:t xml:space="preserve">- </w:t>
      </w:r>
      <w:r w:rsidRPr="00ED15D5">
        <w:rPr>
          <w:rFonts w:eastAsiaTheme="minorHAnsi"/>
          <w:sz w:val="28"/>
          <w:szCs w:val="28"/>
          <w:lang w:eastAsia="en-US"/>
        </w:rPr>
        <w:t>добывание информации о событиях или действиях (бездействии), создающих угрозу государственной, военной, экономической, информационной или экологической безопасности Российской Федерации;</w:t>
      </w:r>
    </w:p>
    <w:p w:rsidR="00ED15D5" w:rsidRPr="00ED15D5" w:rsidRDefault="00ED15D5" w:rsidP="00ED15D5">
      <w:pPr>
        <w:spacing w:line="360" w:lineRule="auto"/>
        <w:ind w:firstLine="709"/>
        <w:jc w:val="both"/>
        <w:rPr>
          <w:rFonts w:eastAsiaTheme="minorHAnsi"/>
          <w:sz w:val="28"/>
          <w:szCs w:val="28"/>
          <w:lang w:eastAsia="en-US"/>
        </w:rPr>
      </w:pPr>
      <w:bookmarkStart w:id="11" w:name="100217"/>
      <w:bookmarkEnd w:id="11"/>
      <w:r>
        <w:rPr>
          <w:rFonts w:eastAsiaTheme="minorHAnsi"/>
          <w:sz w:val="28"/>
          <w:szCs w:val="28"/>
          <w:lang w:eastAsia="en-US"/>
        </w:rPr>
        <w:t xml:space="preserve">- </w:t>
      </w:r>
      <w:r w:rsidRPr="00ED15D5">
        <w:rPr>
          <w:rFonts w:eastAsiaTheme="minorHAnsi"/>
          <w:sz w:val="28"/>
          <w:szCs w:val="28"/>
          <w:lang w:eastAsia="en-US"/>
        </w:rPr>
        <w:t>установление имущества, подлежащего конфискации.</w:t>
      </w:r>
    </w:p>
    <w:p w:rsidR="00ED15D5" w:rsidRDefault="00ED15D5" w:rsidP="00ED15D5">
      <w:pPr>
        <w:spacing w:line="360" w:lineRule="auto"/>
        <w:ind w:firstLine="709"/>
        <w:jc w:val="both"/>
        <w:rPr>
          <w:rFonts w:eastAsiaTheme="minorHAnsi"/>
          <w:sz w:val="28"/>
          <w:szCs w:val="28"/>
          <w:lang w:eastAsia="en-US"/>
        </w:rPr>
      </w:pPr>
      <w:bookmarkStart w:id="12" w:name="100017"/>
      <w:bookmarkStart w:id="13" w:name="100018"/>
      <w:bookmarkEnd w:id="12"/>
      <w:bookmarkEnd w:id="13"/>
      <w:r w:rsidRPr="00ED15D5">
        <w:rPr>
          <w:rFonts w:eastAsiaTheme="minorHAnsi"/>
          <w:sz w:val="28"/>
          <w:szCs w:val="28"/>
          <w:lang w:eastAsia="en-US"/>
        </w:rPr>
        <w:t>Оперативно-розыскная деятельность основывается на конституционных принципах законности, уважения и соблюдения прав и свобод человека и гражданина, на принципах конспирации, сочетания гласных и негласных методов и средств.</w:t>
      </w:r>
    </w:p>
    <w:p w:rsidR="00ED15D5" w:rsidRPr="00ED15D5" w:rsidRDefault="00ED15D5" w:rsidP="00ED15D5">
      <w:pPr>
        <w:spacing w:line="360" w:lineRule="auto"/>
        <w:ind w:firstLine="709"/>
        <w:jc w:val="both"/>
        <w:rPr>
          <w:rFonts w:eastAsiaTheme="minorHAnsi"/>
          <w:sz w:val="28"/>
          <w:szCs w:val="28"/>
          <w:lang w:eastAsia="en-US"/>
        </w:rPr>
      </w:pPr>
      <w:r>
        <w:rPr>
          <w:rFonts w:eastAsiaTheme="minorHAnsi"/>
          <w:sz w:val="28"/>
          <w:szCs w:val="28"/>
          <w:lang w:eastAsia="en-US"/>
        </w:rPr>
        <w:t>В соответствии со ст.13</w:t>
      </w:r>
      <w:r w:rsidRPr="00ED15D5">
        <w:rPr>
          <w:rFonts w:eastAsiaTheme="minorHAnsi"/>
          <w:bCs/>
          <w:sz w:val="28"/>
          <w:szCs w:val="28"/>
        </w:rPr>
        <w:t xml:space="preserve"> </w:t>
      </w:r>
      <w:r w:rsidRPr="00ED15D5">
        <w:rPr>
          <w:rFonts w:eastAsiaTheme="minorHAnsi"/>
          <w:bCs/>
          <w:sz w:val="28"/>
          <w:szCs w:val="28"/>
          <w:lang w:eastAsia="en-US"/>
        </w:rPr>
        <w:t>Федерального закона от 12.08. г. №144-ФЗ (ред. от 2.08.2019 г.) «Об оперативно-розыскной деятельности»</w:t>
      </w:r>
      <w:r>
        <w:rPr>
          <w:rFonts w:eastAsiaTheme="minorHAnsi"/>
          <w:bCs/>
          <w:sz w:val="28"/>
          <w:szCs w:val="28"/>
          <w:lang w:eastAsia="en-US"/>
        </w:rPr>
        <w:t xml:space="preserve"> н</w:t>
      </w:r>
      <w:r w:rsidRPr="00ED15D5">
        <w:rPr>
          <w:rFonts w:eastAsiaTheme="minorHAnsi"/>
          <w:sz w:val="28"/>
          <w:szCs w:val="28"/>
          <w:lang w:eastAsia="en-US"/>
        </w:rPr>
        <w:t>а территории Российской Федерации право осуществлять оперативно-розыскную деятельность предоставляется оперативным подразделениям:</w:t>
      </w:r>
    </w:p>
    <w:p w:rsidR="00ED15D5" w:rsidRPr="00ED15D5" w:rsidRDefault="00ED15D5" w:rsidP="00ED15D5">
      <w:pPr>
        <w:spacing w:line="360" w:lineRule="auto"/>
        <w:ind w:firstLine="709"/>
        <w:jc w:val="both"/>
        <w:rPr>
          <w:rFonts w:eastAsiaTheme="minorHAnsi"/>
          <w:sz w:val="28"/>
          <w:szCs w:val="28"/>
          <w:lang w:eastAsia="en-US"/>
        </w:rPr>
      </w:pPr>
      <w:bookmarkStart w:id="14" w:name="dst100120"/>
      <w:bookmarkEnd w:id="14"/>
      <w:r w:rsidRPr="00ED15D5">
        <w:rPr>
          <w:rFonts w:eastAsiaTheme="minorHAnsi"/>
          <w:sz w:val="28"/>
          <w:szCs w:val="28"/>
          <w:lang w:eastAsia="en-US"/>
        </w:rPr>
        <w:t>1. Органов внутренних дел Российской Федерации.</w:t>
      </w:r>
    </w:p>
    <w:p w:rsidR="00ED15D5" w:rsidRPr="00ED15D5" w:rsidRDefault="00ED15D5" w:rsidP="00ED15D5">
      <w:pPr>
        <w:spacing w:line="360" w:lineRule="auto"/>
        <w:ind w:firstLine="709"/>
        <w:jc w:val="both"/>
        <w:rPr>
          <w:rFonts w:eastAsiaTheme="minorHAnsi"/>
          <w:sz w:val="28"/>
          <w:szCs w:val="28"/>
          <w:lang w:eastAsia="en-US"/>
        </w:rPr>
      </w:pPr>
      <w:bookmarkStart w:id="15" w:name="dst100121"/>
      <w:bookmarkEnd w:id="15"/>
      <w:r w:rsidRPr="00ED15D5">
        <w:rPr>
          <w:rFonts w:eastAsiaTheme="minorHAnsi"/>
          <w:sz w:val="28"/>
          <w:szCs w:val="28"/>
          <w:lang w:eastAsia="en-US"/>
        </w:rPr>
        <w:t>2. Органов федеральной службы безопасности.</w:t>
      </w:r>
    </w:p>
    <w:p w:rsidR="00ED15D5" w:rsidRPr="00ED15D5" w:rsidRDefault="00ED15D5" w:rsidP="00ED15D5">
      <w:pPr>
        <w:spacing w:line="360" w:lineRule="auto"/>
        <w:ind w:firstLine="709"/>
        <w:jc w:val="both"/>
        <w:rPr>
          <w:rFonts w:eastAsiaTheme="minorHAnsi"/>
          <w:sz w:val="28"/>
          <w:szCs w:val="28"/>
          <w:lang w:eastAsia="en-US"/>
        </w:rPr>
      </w:pPr>
      <w:bookmarkStart w:id="16" w:name="dst100200"/>
      <w:bookmarkEnd w:id="16"/>
      <w:r w:rsidRPr="00ED15D5">
        <w:rPr>
          <w:rFonts w:eastAsiaTheme="minorHAnsi"/>
          <w:sz w:val="28"/>
          <w:szCs w:val="28"/>
          <w:lang w:eastAsia="en-US"/>
        </w:rPr>
        <w:t xml:space="preserve">3. </w:t>
      </w:r>
      <w:bookmarkStart w:id="17" w:name="dst27"/>
      <w:bookmarkEnd w:id="17"/>
      <w:r w:rsidRPr="00ED15D5">
        <w:rPr>
          <w:rFonts w:eastAsiaTheme="minorHAnsi"/>
          <w:sz w:val="28"/>
          <w:szCs w:val="28"/>
          <w:lang w:eastAsia="en-US"/>
        </w:rPr>
        <w:t>Федерального органа исполнительной власти в области государственной охраны.</w:t>
      </w:r>
    </w:p>
    <w:p w:rsidR="00ED15D5" w:rsidRPr="00ED15D5" w:rsidRDefault="00ED15D5" w:rsidP="00ED15D5">
      <w:pPr>
        <w:spacing w:line="360" w:lineRule="auto"/>
        <w:ind w:firstLine="709"/>
        <w:jc w:val="both"/>
        <w:rPr>
          <w:rFonts w:eastAsiaTheme="minorHAnsi"/>
          <w:sz w:val="28"/>
          <w:szCs w:val="28"/>
          <w:lang w:eastAsia="en-US"/>
        </w:rPr>
      </w:pPr>
      <w:bookmarkStart w:id="18" w:name="dst100125"/>
      <w:bookmarkEnd w:id="18"/>
      <w:r w:rsidRPr="00ED15D5">
        <w:rPr>
          <w:rFonts w:eastAsiaTheme="minorHAnsi"/>
          <w:sz w:val="28"/>
          <w:szCs w:val="28"/>
          <w:lang w:eastAsia="en-US"/>
        </w:rPr>
        <w:t>6. Таможенных органов Российской Федерации.</w:t>
      </w:r>
    </w:p>
    <w:p w:rsidR="00ED15D5" w:rsidRPr="00ED15D5" w:rsidRDefault="00ED15D5" w:rsidP="00ED15D5">
      <w:pPr>
        <w:spacing w:line="360" w:lineRule="auto"/>
        <w:ind w:firstLine="709"/>
        <w:jc w:val="both"/>
        <w:rPr>
          <w:rFonts w:eastAsiaTheme="minorHAnsi"/>
          <w:sz w:val="28"/>
          <w:szCs w:val="28"/>
          <w:lang w:eastAsia="en-US"/>
        </w:rPr>
      </w:pPr>
      <w:bookmarkStart w:id="19" w:name="dst100126"/>
      <w:bookmarkEnd w:id="19"/>
      <w:r w:rsidRPr="00ED15D5">
        <w:rPr>
          <w:rFonts w:eastAsiaTheme="minorHAnsi"/>
          <w:sz w:val="28"/>
          <w:szCs w:val="28"/>
          <w:lang w:eastAsia="en-US"/>
        </w:rPr>
        <w:t>7. Службы внешней разведки Российской Федерации.</w:t>
      </w:r>
    </w:p>
    <w:p w:rsidR="00ED15D5" w:rsidRPr="00ED15D5" w:rsidRDefault="00ED15D5" w:rsidP="00ED15D5">
      <w:pPr>
        <w:spacing w:line="360" w:lineRule="auto"/>
        <w:ind w:firstLine="709"/>
        <w:jc w:val="both"/>
        <w:rPr>
          <w:rFonts w:eastAsiaTheme="minorHAnsi"/>
          <w:sz w:val="28"/>
          <w:szCs w:val="28"/>
          <w:lang w:eastAsia="en-US"/>
        </w:rPr>
      </w:pPr>
      <w:bookmarkStart w:id="20" w:name="dst100202"/>
      <w:bookmarkEnd w:id="20"/>
      <w:r w:rsidRPr="00ED15D5">
        <w:rPr>
          <w:rFonts w:eastAsiaTheme="minorHAnsi"/>
          <w:sz w:val="28"/>
          <w:szCs w:val="28"/>
          <w:lang w:eastAsia="en-US"/>
        </w:rPr>
        <w:t>8. Федеральной службы исполнения наказаний.</w:t>
      </w:r>
    </w:p>
    <w:p w:rsidR="00ED15D5" w:rsidRPr="00ED15D5" w:rsidRDefault="00ED15D5" w:rsidP="00ED15D5">
      <w:pPr>
        <w:spacing w:line="360" w:lineRule="auto"/>
        <w:ind w:firstLine="709"/>
        <w:jc w:val="both"/>
        <w:rPr>
          <w:rFonts w:eastAsiaTheme="minorHAnsi"/>
          <w:sz w:val="28"/>
          <w:szCs w:val="28"/>
          <w:lang w:eastAsia="en-US"/>
        </w:rPr>
      </w:pPr>
      <w:bookmarkStart w:id="21" w:name="dst100235"/>
      <w:bookmarkStart w:id="22" w:name="dst100236"/>
      <w:bookmarkEnd w:id="21"/>
      <w:bookmarkEnd w:id="22"/>
      <w:r w:rsidRPr="00ED15D5">
        <w:rPr>
          <w:rFonts w:eastAsiaTheme="minorHAnsi"/>
          <w:sz w:val="28"/>
          <w:szCs w:val="28"/>
          <w:lang w:eastAsia="en-US"/>
        </w:rPr>
        <w:t xml:space="preserve">Оперативное подразделение органа внешней разведки Министерства обороны Российской Федерации проводит </w:t>
      </w:r>
      <w:r>
        <w:rPr>
          <w:rFonts w:eastAsiaTheme="minorHAnsi"/>
          <w:sz w:val="28"/>
          <w:szCs w:val="28"/>
          <w:lang w:eastAsia="en-US"/>
        </w:rPr>
        <w:t xml:space="preserve">ОРМ </w:t>
      </w:r>
      <w:r w:rsidRPr="00ED15D5">
        <w:rPr>
          <w:rFonts w:eastAsiaTheme="minorHAnsi"/>
          <w:sz w:val="28"/>
          <w:szCs w:val="28"/>
          <w:lang w:eastAsia="en-US"/>
        </w:rPr>
        <w:t xml:space="preserve">только в целях обеспечения безопасности указанного органа внешней разведки и в случае, если проведение этих мероприятий не затрагивает полномочий органов, указанных в </w:t>
      </w:r>
      <w:r>
        <w:rPr>
          <w:rFonts w:eastAsiaTheme="minorHAnsi"/>
          <w:sz w:val="28"/>
          <w:szCs w:val="28"/>
          <w:lang w:eastAsia="en-US"/>
        </w:rPr>
        <w:t>предыдущих пунктах.</w:t>
      </w:r>
    </w:p>
    <w:p w:rsidR="004241F0" w:rsidRDefault="00F568E6" w:rsidP="00F568E6">
      <w:pPr>
        <w:spacing w:line="360" w:lineRule="auto"/>
        <w:ind w:firstLine="709"/>
        <w:jc w:val="both"/>
        <w:rPr>
          <w:rFonts w:eastAsiaTheme="minorHAnsi"/>
          <w:sz w:val="28"/>
          <w:szCs w:val="28"/>
          <w:lang w:eastAsia="en-US"/>
        </w:rPr>
      </w:pPr>
      <w:bookmarkStart w:id="23" w:name="dst100129"/>
      <w:bookmarkStart w:id="24" w:name="dst100130"/>
      <w:bookmarkStart w:id="25" w:name="dst100203"/>
      <w:bookmarkEnd w:id="23"/>
      <w:bookmarkEnd w:id="24"/>
      <w:bookmarkEnd w:id="25"/>
      <w:r>
        <w:rPr>
          <w:rFonts w:eastAsiaTheme="minorHAnsi"/>
          <w:sz w:val="28"/>
          <w:szCs w:val="28"/>
          <w:lang w:eastAsia="en-US"/>
        </w:rPr>
        <w:lastRenderedPageBreak/>
        <w:t>Согласно п.4 ч.2 ст. 38 УПК РФ в</w:t>
      </w:r>
      <w:r w:rsidRPr="00F568E6">
        <w:rPr>
          <w:rFonts w:eastAsiaTheme="minorHAnsi"/>
          <w:sz w:val="28"/>
          <w:szCs w:val="28"/>
          <w:lang w:eastAsia="en-US"/>
        </w:rPr>
        <w:t xml:space="preserve"> рамках реализации своих полномочий следователь вправе давать органу дознания обязательные для исполнения письменные поручения о проведении </w:t>
      </w:r>
      <w:r>
        <w:rPr>
          <w:rFonts w:eastAsiaTheme="minorHAnsi"/>
          <w:sz w:val="28"/>
          <w:szCs w:val="28"/>
          <w:lang w:eastAsia="en-US"/>
        </w:rPr>
        <w:t>ОРМ</w:t>
      </w:r>
      <w:r w:rsidRPr="00F568E6">
        <w:rPr>
          <w:rFonts w:eastAsiaTheme="minorHAnsi"/>
          <w:sz w:val="28"/>
          <w:szCs w:val="28"/>
          <w:lang w:eastAsia="en-US"/>
        </w:rPr>
        <w:t>,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r>
        <w:rPr>
          <w:rFonts w:eastAsiaTheme="minorHAnsi"/>
          <w:sz w:val="28"/>
          <w:szCs w:val="28"/>
          <w:lang w:eastAsia="en-US"/>
        </w:rPr>
        <w:t>. Назн</w:t>
      </w:r>
      <w:r w:rsidRPr="00F568E6">
        <w:rPr>
          <w:rFonts w:eastAsiaTheme="minorHAnsi"/>
          <w:sz w:val="28"/>
          <w:szCs w:val="28"/>
          <w:lang w:eastAsia="en-US"/>
        </w:rPr>
        <w:t>ачение поручения состоит в том, что следователь, лично выполняя по делу основной объ</w:t>
      </w:r>
      <w:r>
        <w:rPr>
          <w:rFonts w:eastAsiaTheme="minorHAnsi"/>
          <w:sz w:val="28"/>
          <w:szCs w:val="28"/>
          <w:lang w:eastAsia="en-US"/>
        </w:rPr>
        <w:t>ё</w:t>
      </w:r>
      <w:r w:rsidRPr="00F568E6">
        <w:rPr>
          <w:rFonts w:eastAsiaTheme="minorHAnsi"/>
          <w:sz w:val="28"/>
          <w:szCs w:val="28"/>
          <w:lang w:eastAsia="en-US"/>
        </w:rPr>
        <w:t xml:space="preserve">м работы, при разрешении ряда вопросов в иных следственных районах вправе использовать помощь органов дознания. </w:t>
      </w:r>
      <w:r w:rsidR="004241F0">
        <w:rPr>
          <w:rFonts w:eastAsiaTheme="minorHAnsi"/>
          <w:sz w:val="28"/>
          <w:szCs w:val="28"/>
          <w:lang w:eastAsia="en-US"/>
        </w:rPr>
        <w:t>При необходимости следователь вправе</w:t>
      </w:r>
      <w:r w:rsidRPr="00F568E6">
        <w:rPr>
          <w:rFonts w:eastAsiaTheme="minorHAnsi"/>
          <w:sz w:val="28"/>
          <w:szCs w:val="28"/>
          <w:lang w:eastAsia="en-US"/>
        </w:rPr>
        <w:t xml:space="preserve"> поручить производство этих действий в силу ч. 1 ст. 152 УПК </w:t>
      </w:r>
      <w:r w:rsidR="004241F0">
        <w:rPr>
          <w:rFonts w:eastAsiaTheme="minorHAnsi"/>
          <w:sz w:val="28"/>
          <w:szCs w:val="28"/>
          <w:lang w:eastAsia="en-US"/>
        </w:rPr>
        <w:t xml:space="preserve">РФ </w:t>
      </w:r>
      <w:r w:rsidRPr="00F568E6">
        <w:rPr>
          <w:rFonts w:eastAsiaTheme="minorHAnsi"/>
          <w:sz w:val="28"/>
          <w:szCs w:val="28"/>
          <w:lang w:eastAsia="en-US"/>
        </w:rPr>
        <w:t>соответствующему следователю или органу дознания, который обязан выполнить поручение в срок не позднее 10 суток.</w:t>
      </w:r>
    </w:p>
    <w:p w:rsidR="00BD5C7B" w:rsidRDefault="004241F0" w:rsidP="004241F0">
      <w:pPr>
        <w:spacing w:line="360" w:lineRule="auto"/>
        <w:ind w:firstLine="709"/>
        <w:jc w:val="both"/>
        <w:rPr>
          <w:rFonts w:eastAsiaTheme="majorEastAsia"/>
          <w:b/>
          <w:sz w:val="28"/>
          <w:szCs w:val="28"/>
        </w:rPr>
      </w:pPr>
      <w:r>
        <w:rPr>
          <w:rFonts w:eastAsiaTheme="minorHAnsi"/>
          <w:sz w:val="28"/>
          <w:szCs w:val="28"/>
          <w:lang w:eastAsia="en-US"/>
        </w:rPr>
        <w:t>Указанный срок наиболее целесообразен, такие действия направлены на</w:t>
      </w:r>
      <w:r w:rsidR="00F568E6" w:rsidRPr="00F568E6">
        <w:rPr>
          <w:rFonts w:eastAsiaTheme="minorHAnsi"/>
          <w:sz w:val="28"/>
          <w:szCs w:val="28"/>
          <w:lang w:eastAsia="en-US"/>
        </w:rPr>
        <w:t>: 1) предупреждение, раскрытие и расследование преступлений; 2) привлечение к установленной законом ответственности лиц, их совершивших; 3) розыск лиц, совершивших деяния, и на обеспечение их надлежащего проведения.</w:t>
      </w:r>
      <w:r w:rsidR="00BD5C7B">
        <w:rPr>
          <w:b/>
          <w:sz w:val="28"/>
          <w:szCs w:val="28"/>
        </w:rPr>
        <w:br w:type="page"/>
      </w:r>
    </w:p>
    <w:p w:rsidR="00AE36B9" w:rsidRDefault="00AE36B9" w:rsidP="00BD5C7B">
      <w:pPr>
        <w:pStyle w:val="1"/>
        <w:jc w:val="center"/>
        <w:rPr>
          <w:rFonts w:ascii="Times New Roman" w:hAnsi="Times New Roman" w:cs="Times New Roman"/>
          <w:b/>
          <w:color w:val="auto"/>
          <w:sz w:val="28"/>
          <w:szCs w:val="28"/>
        </w:rPr>
      </w:pPr>
      <w:bookmarkStart w:id="26" w:name="_Toc23543175"/>
      <w:r w:rsidRPr="00BD5C7B">
        <w:rPr>
          <w:rFonts w:ascii="Times New Roman" w:hAnsi="Times New Roman" w:cs="Times New Roman"/>
          <w:b/>
          <w:color w:val="auto"/>
          <w:sz w:val="28"/>
          <w:szCs w:val="28"/>
        </w:rPr>
        <w:lastRenderedPageBreak/>
        <w:t>Список используемых источников</w:t>
      </w:r>
      <w:bookmarkEnd w:id="26"/>
    </w:p>
    <w:p w:rsidR="00BD5C7B" w:rsidRPr="00BD5C7B" w:rsidRDefault="00BD5C7B" w:rsidP="00ED15D5">
      <w:pPr>
        <w:spacing w:line="360" w:lineRule="auto"/>
        <w:rPr>
          <w:sz w:val="28"/>
          <w:szCs w:val="28"/>
        </w:rPr>
      </w:pPr>
    </w:p>
    <w:p w:rsidR="00BD5C7B" w:rsidRPr="009621A1" w:rsidRDefault="00BD5C7B" w:rsidP="009621A1">
      <w:pPr>
        <w:pStyle w:val="a7"/>
        <w:numPr>
          <w:ilvl w:val="0"/>
          <w:numId w:val="4"/>
        </w:numPr>
        <w:spacing w:after="0" w:line="360" w:lineRule="auto"/>
        <w:ind w:left="0" w:firstLine="0"/>
        <w:jc w:val="both"/>
        <w:rPr>
          <w:rFonts w:ascii="Times New Roman" w:hAnsi="Times New Roman" w:cs="Times New Roman"/>
          <w:bCs/>
          <w:sz w:val="28"/>
          <w:szCs w:val="28"/>
        </w:rPr>
      </w:pPr>
      <w:r w:rsidRPr="009621A1">
        <w:rPr>
          <w:rFonts w:ascii="Times New Roman" w:hAnsi="Times New Roman" w:cs="Times New Roman"/>
          <w:bCs/>
          <w:sz w:val="28"/>
          <w:szCs w:val="28"/>
        </w:rPr>
        <w:t>«Конституция Российской Федерации» (принята всенародным голосованием 12.12.1993 г.) </w:t>
      </w:r>
    </w:p>
    <w:p w:rsidR="006F5BBE" w:rsidRPr="009621A1" w:rsidRDefault="0097008F" w:rsidP="009621A1">
      <w:pPr>
        <w:pStyle w:val="a7"/>
        <w:numPr>
          <w:ilvl w:val="0"/>
          <w:numId w:val="4"/>
        </w:numPr>
        <w:spacing w:after="0" w:line="360" w:lineRule="auto"/>
        <w:ind w:left="0" w:firstLine="0"/>
        <w:jc w:val="both"/>
        <w:rPr>
          <w:rFonts w:ascii="Times New Roman" w:hAnsi="Times New Roman" w:cs="Times New Roman"/>
          <w:bCs/>
          <w:sz w:val="28"/>
          <w:szCs w:val="28"/>
        </w:rPr>
      </w:pPr>
      <w:r w:rsidRPr="009621A1">
        <w:rPr>
          <w:rFonts w:ascii="Times New Roman" w:hAnsi="Times New Roman" w:cs="Times New Roman"/>
          <w:bCs/>
          <w:sz w:val="28"/>
          <w:szCs w:val="28"/>
        </w:rPr>
        <w:t>«</w:t>
      </w:r>
      <w:r w:rsidR="00AD1364" w:rsidRPr="009621A1">
        <w:rPr>
          <w:rFonts w:ascii="Times New Roman" w:hAnsi="Times New Roman" w:cs="Times New Roman"/>
          <w:bCs/>
          <w:sz w:val="28"/>
          <w:szCs w:val="28"/>
        </w:rPr>
        <w:t>Гражданский процессуальный кодекс Российской Федерации</w:t>
      </w:r>
      <w:r w:rsidRPr="009621A1">
        <w:rPr>
          <w:rFonts w:ascii="Times New Roman" w:hAnsi="Times New Roman" w:cs="Times New Roman"/>
          <w:bCs/>
          <w:sz w:val="28"/>
          <w:szCs w:val="28"/>
        </w:rPr>
        <w:t>»</w:t>
      </w:r>
      <w:r w:rsidR="00AD1364" w:rsidRPr="009621A1">
        <w:rPr>
          <w:rFonts w:ascii="Times New Roman" w:hAnsi="Times New Roman" w:cs="Times New Roman"/>
          <w:bCs/>
          <w:sz w:val="28"/>
          <w:szCs w:val="28"/>
        </w:rPr>
        <w:t xml:space="preserve"> от 14.11.2002</w:t>
      </w:r>
      <w:r w:rsidRPr="009621A1">
        <w:rPr>
          <w:rFonts w:ascii="Times New Roman" w:hAnsi="Times New Roman" w:cs="Times New Roman"/>
          <w:bCs/>
          <w:sz w:val="28"/>
          <w:szCs w:val="28"/>
        </w:rPr>
        <w:t xml:space="preserve"> г. №</w:t>
      </w:r>
      <w:r w:rsidR="00AD1364" w:rsidRPr="009621A1">
        <w:rPr>
          <w:rFonts w:ascii="Times New Roman" w:hAnsi="Times New Roman" w:cs="Times New Roman"/>
          <w:bCs/>
          <w:sz w:val="28"/>
          <w:szCs w:val="28"/>
        </w:rPr>
        <w:t>138-ФЗ (ред. от 17.10.2019</w:t>
      </w:r>
      <w:r w:rsidRPr="009621A1">
        <w:rPr>
          <w:rFonts w:ascii="Times New Roman" w:hAnsi="Times New Roman" w:cs="Times New Roman"/>
          <w:bCs/>
          <w:sz w:val="28"/>
          <w:szCs w:val="28"/>
        </w:rPr>
        <w:t xml:space="preserve"> г.</w:t>
      </w:r>
      <w:r w:rsidR="00AD1364" w:rsidRPr="009621A1">
        <w:rPr>
          <w:rFonts w:ascii="Times New Roman" w:hAnsi="Times New Roman" w:cs="Times New Roman"/>
          <w:bCs/>
          <w:sz w:val="28"/>
          <w:szCs w:val="28"/>
        </w:rPr>
        <w:t>)</w:t>
      </w:r>
    </w:p>
    <w:p w:rsidR="00956626" w:rsidRPr="009621A1" w:rsidRDefault="00956626" w:rsidP="009621A1">
      <w:pPr>
        <w:pStyle w:val="a7"/>
        <w:numPr>
          <w:ilvl w:val="0"/>
          <w:numId w:val="4"/>
        </w:numPr>
        <w:spacing w:after="0" w:line="360" w:lineRule="auto"/>
        <w:ind w:left="0" w:firstLine="0"/>
        <w:jc w:val="both"/>
        <w:rPr>
          <w:rFonts w:ascii="Times New Roman" w:hAnsi="Times New Roman" w:cs="Times New Roman"/>
          <w:bCs/>
          <w:sz w:val="28"/>
          <w:szCs w:val="28"/>
        </w:rPr>
      </w:pPr>
      <w:r w:rsidRPr="009621A1">
        <w:rPr>
          <w:rFonts w:ascii="Times New Roman" w:hAnsi="Times New Roman" w:cs="Times New Roman"/>
          <w:bCs/>
          <w:sz w:val="28"/>
          <w:szCs w:val="28"/>
        </w:rPr>
        <w:t>Уголовно-процессуальный кодекс Российской Федерации» от 18.12.2001 г. №174-ФЗ (ред. от 2.08.2019 г.)</w:t>
      </w:r>
    </w:p>
    <w:p w:rsidR="00476DA0" w:rsidRPr="009621A1" w:rsidRDefault="00476DA0" w:rsidP="009621A1">
      <w:pPr>
        <w:pStyle w:val="a7"/>
        <w:numPr>
          <w:ilvl w:val="0"/>
          <w:numId w:val="4"/>
        </w:numPr>
        <w:spacing w:after="0" w:line="360" w:lineRule="auto"/>
        <w:ind w:left="0" w:firstLine="0"/>
        <w:jc w:val="both"/>
        <w:rPr>
          <w:rFonts w:ascii="Times New Roman" w:hAnsi="Times New Roman" w:cs="Times New Roman"/>
          <w:bCs/>
          <w:sz w:val="28"/>
          <w:szCs w:val="28"/>
        </w:rPr>
      </w:pPr>
      <w:r w:rsidRPr="009621A1">
        <w:rPr>
          <w:rFonts w:ascii="Times New Roman" w:hAnsi="Times New Roman" w:cs="Times New Roman"/>
          <w:bCs/>
          <w:sz w:val="28"/>
          <w:szCs w:val="28"/>
        </w:rPr>
        <w:t>Федеральный конституционный закон от 7.02.2011 г. № 1-ФКЗ (ред. от 6.03.2019</w:t>
      </w:r>
      <w:r w:rsidR="0099145D" w:rsidRPr="009621A1">
        <w:rPr>
          <w:rFonts w:ascii="Times New Roman" w:hAnsi="Times New Roman" w:cs="Times New Roman"/>
          <w:bCs/>
          <w:sz w:val="28"/>
          <w:szCs w:val="28"/>
        </w:rPr>
        <w:t xml:space="preserve"> г.</w:t>
      </w:r>
      <w:r w:rsidRPr="009621A1">
        <w:rPr>
          <w:rFonts w:ascii="Times New Roman" w:hAnsi="Times New Roman" w:cs="Times New Roman"/>
          <w:bCs/>
          <w:sz w:val="28"/>
          <w:szCs w:val="28"/>
        </w:rPr>
        <w:t xml:space="preserve">) </w:t>
      </w:r>
      <w:r w:rsidR="0099145D" w:rsidRPr="009621A1">
        <w:rPr>
          <w:rFonts w:ascii="Times New Roman" w:hAnsi="Times New Roman" w:cs="Times New Roman"/>
          <w:bCs/>
          <w:sz w:val="28"/>
          <w:szCs w:val="28"/>
        </w:rPr>
        <w:t>«</w:t>
      </w:r>
      <w:r w:rsidRPr="009621A1">
        <w:rPr>
          <w:rFonts w:ascii="Times New Roman" w:hAnsi="Times New Roman" w:cs="Times New Roman"/>
          <w:bCs/>
          <w:sz w:val="28"/>
          <w:szCs w:val="28"/>
        </w:rPr>
        <w:t>О судах общей юрисдикции в Российской Федерации</w:t>
      </w:r>
      <w:r w:rsidR="0099145D" w:rsidRPr="009621A1">
        <w:rPr>
          <w:rFonts w:ascii="Times New Roman" w:hAnsi="Times New Roman" w:cs="Times New Roman"/>
          <w:bCs/>
          <w:sz w:val="28"/>
          <w:szCs w:val="28"/>
        </w:rPr>
        <w:t>»</w:t>
      </w:r>
      <w:r w:rsidRPr="009621A1">
        <w:rPr>
          <w:rFonts w:ascii="Times New Roman" w:hAnsi="Times New Roman" w:cs="Times New Roman"/>
          <w:bCs/>
          <w:sz w:val="28"/>
          <w:szCs w:val="28"/>
        </w:rPr>
        <w:t xml:space="preserve"> (с изм. и доп., вступ. в силу с 1.09.2019</w:t>
      </w:r>
      <w:r w:rsidR="0099145D" w:rsidRPr="009621A1">
        <w:rPr>
          <w:rFonts w:ascii="Times New Roman" w:hAnsi="Times New Roman" w:cs="Times New Roman"/>
          <w:bCs/>
          <w:sz w:val="28"/>
          <w:szCs w:val="28"/>
        </w:rPr>
        <w:t xml:space="preserve"> г.</w:t>
      </w:r>
      <w:r w:rsidRPr="009621A1">
        <w:rPr>
          <w:rFonts w:ascii="Times New Roman" w:hAnsi="Times New Roman" w:cs="Times New Roman"/>
          <w:bCs/>
          <w:sz w:val="28"/>
          <w:szCs w:val="28"/>
        </w:rPr>
        <w:t>)</w:t>
      </w:r>
    </w:p>
    <w:p w:rsidR="00BD5C7B" w:rsidRPr="009621A1" w:rsidRDefault="00BD5C7B" w:rsidP="009621A1">
      <w:pPr>
        <w:pStyle w:val="a7"/>
        <w:numPr>
          <w:ilvl w:val="0"/>
          <w:numId w:val="4"/>
        </w:numPr>
        <w:spacing w:after="0" w:line="360" w:lineRule="auto"/>
        <w:ind w:left="0" w:firstLine="0"/>
        <w:jc w:val="both"/>
        <w:rPr>
          <w:rFonts w:ascii="Times New Roman" w:hAnsi="Times New Roman" w:cs="Times New Roman"/>
          <w:bCs/>
          <w:sz w:val="28"/>
          <w:szCs w:val="28"/>
        </w:rPr>
      </w:pPr>
      <w:r w:rsidRPr="009621A1">
        <w:rPr>
          <w:rFonts w:ascii="Times New Roman" w:hAnsi="Times New Roman" w:cs="Times New Roman"/>
          <w:bCs/>
          <w:sz w:val="28"/>
          <w:szCs w:val="28"/>
        </w:rPr>
        <w:t xml:space="preserve">Вилкова Т.Ю. Участие граждан в отправлении правосудия </w:t>
      </w:r>
      <w:r w:rsidR="009621A1">
        <w:rPr>
          <w:rFonts w:ascii="Times New Roman" w:hAnsi="Times New Roman" w:cs="Times New Roman"/>
          <w:bCs/>
          <w:sz w:val="28"/>
          <w:szCs w:val="28"/>
        </w:rPr>
        <w:t>–</w:t>
      </w:r>
      <w:r w:rsidRPr="009621A1">
        <w:rPr>
          <w:rFonts w:ascii="Times New Roman" w:hAnsi="Times New Roman" w:cs="Times New Roman"/>
          <w:bCs/>
          <w:sz w:val="28"/>
          <w:szCs w:val="28"/>
        </w:rPr>
        <w:t xml:space="preserve"> межотраслевой</w:t>
      </w:r>
      <w:r w:rsidR="009621A1">
        <w:rPr>
          <w:rFonts w:ascii="Times New Roman" w:hAnsi="Times New Roman" w:cs="Times New Roman"/>
          <w:bCs/>
          <w:sz w:val="28"/>
          <w:szCs w:val="28"/>
        </w:rPr>
        <w:t xml:space="preserve"> </w:t>
      </w:r>
      <w:r w:rsidRPr="009621A1">
        <w:rPr>
          <w:rFonts w:ascii="Times New Roman" w:hAnsi="Times New Roman" w:cs="Times New Roman"/>
          <w:bCs/>
          <w:sz w:val="28"/>
          <w:szCs w:val="28"/>
        </w:rPr>
        <w:t>принцип судопроизводства // Актуальные проблемы российского права. – 2017. – №6. – С.</w:t>
      </w:r>
      <w:r w:rsidR="00F3381D" w:rsidRPr="009621A1">
        <w:rPr>
          <w:rFonts w:ascii="Times New Roman" w:hAnsi="Times New Roman" w:cs="Times New Roman"/>
          <w:bCs/>
          <w:sz w:val="28"/>
          <w:szCs w:val="28"/>
        </w:rPr>
        <w:t>202</w:t>
      </w:r>
      <w:r w:rsidRPr="009621A1">
        <w:rPr>
          <w:rFonts w:ascii="Times New Roman" w:hAnsi="Times New Roman" w:cs="Times New Roman"/>
          <w:bCs/>
          <w:sz w:val="28"/>
          <w:szCs w:val="28"/>
        </w:rPr>
        <w:t>-212.</w:t>
      </w:r>
    </w:p>
    <w:p w:rsidR="00AE36B9" w:rsidRPr="009621A1" w:rsidRDefault="009900B2" w:rsidP="009621A1">
      <w:pPr>
        <w:pStyle w:val="a7"/>
        <w:numPr>
          <w:ilvl w:val="0"/>
          <w:numId w:val="4"/>
        </w:numPr>
        <w:spacing w:after="0" w:line="360" w:lineRule="auto"/>
        <w:ind w:left="0" w:firstLine="0"/>
        <w:jc w:val="both"/>
        <w:rPr>
          <w:rFonts w:ascii="Times New Roman" w:hAnsi="Times New Roman" w:cs="Times New Roman"/>
          <w:sz w:val="28"/>
          <w:szCs w:val="28"/>
        </w:rPr>
      </w:pPr>
      <w:proofErr w:type="spellStart"/>
      <w:r w:rsidRPr="009621A1">
        <w:rPr>
          <w:rFonts w:ascii="Times New Roman" w:hAnsi="Times New Roman" w:cs="Times New Roman"/>
          <w:sz w:val="28"/>
          <w:szCs w:val="28"/>
        </w:rPr>
        <w:t>Лонь</w:t>
      </w:r>
      <w:proofErr w:type="spellEnd"/>
      <w:r w:rsidRPr="009621A1">
        <w:rPr>
          <w:rFonts w:ascii="Times New Roman" w:hAnsi="Times New Roman" w:cs="Times New Roman"/>
          <w:sz w:val="28"/>
          <w:szCs w:val="28"/>
        </w:rPr>
        <w:t xml:space="preserve"> С.Л., </w:t>
      </w:r>
      <w:proofErr w:type="spellStart"/>
      <w:r w:rsidRPr="009621A1">
        <w:rPr>
          <w:rFonts w:ascii="Times New Roman" w:hAnsi="Times New Roman" w:cs="Times New Roman"/>
          <w:sz w:val="28"/>
          <w:szCs w:val="28"/>
        </w:rPr>
        <w:t>Ясельская</w:t>
      </w:r>
      <w:proofErr w:type="spellEnd"/>
      <w:r w:rsidRPr="009621A1">
        <w:rPr>
          <w:rFonts w:ascii="Times New Roman" w:hAnsi="Times New Roman" w:cs="Times New Roman"/>
          <w:sz w:val="28"/>
          <w:szCs w:val="28"/>
        </w:rPr>
        <w:t xml:space="preserve"> В.В. Правоохранительные органы России. – Томск.: ИД «ТГУ», 2016. – 110 с.</w:t>
      </w:r>
    </w:p>
    <w:sectPr w:rsidR="00AE36B9" w:rsidRPr="009621A1" w:rsidSect="00AE36B9">
      <w:footerReference w:type="default" r:id="rId1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18D" w:rsidRDefault="00EB618D" w:rsidP="00AE36B9">
      <w:r>
        <w:separator/>
      </w:r>
    </w:p>
  </w:endnote>
  <w:endnote w:type="continuationSeparator" w:id="0">
    <w:p w:rsidR="00EB618D" w:rsidRDefault="00EB618D" w:rsidP="00AE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056259"/>
      <w:docPartObj>
        <w:docPartGallery w:val="Page Numbers (Bottom of Page)"/>
        <w:docPartUnique/>
      </w:docPartObj>
    </w:sdtPr>
    <w:sdtEndPr/>
    <w:sdtContent>
      <w:p w:rsidR="00AE36B9" w:rsidRDefault="00AE36B9">
        <w:pPr>
          <w:pStyle w:val="a5"/>
          <w:jc w:val="center"/>
        </w:pPr>
        <w:r>
          <w:fldChar w:fldCharType="begin"/>
        </w:r>
        <w:r>
          <w:instrText>PAGE   \* MERGEFORMAT</w:instrText>
        </w:r>
        <w:r>
          <w:fldChar w:fldCharType="separate"/>
        </w:r>
        <w:r w:rsidR="008917D7">
          <w:rPr>
            <w:noProof/>
          </w:rPr>
          <w:t>17</w:t>
        </w:r>
        <w:r>
          <w:fldChar w:fldCharType="end"/>
        </w:r>
      </w:p>
    </w:sdtContent>
  </w:sdt>
  <w:p w:rsidR="00AE36B9" w:rsidRDefault="00AE36B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18D" w:rsidRDefault="00EB618D" w:rsidP="00AE36B9">
      <w:r>
        <w:separator/>
      </w:r>
    </w:p>
  </w:footnote>
  <w:footnote w:type="continuationSeparator" w:id="0">
    <w:p w:rsidR="00EB618D" w:rsidRDefault="00EB618D" w:rsidP="00AE36B9">
      <w:r>
        <w:continuationSeparator/>
      </w:r>
    </w:p>
  </w:footnote>
  <w:footnote w:id="1">
    <w:p w:rsidR="00BD5C7B" w:rsidRPr="00BD5C7B" w:rsidRDefault="00BD5C7B" w:rsidP="00BD5C7B">
      <w:pPr>
        <w:pStyle w:val="a8"/>
        <w:jc w:val="both"/>
      </w:pPr>
      <w:r>
        <w:rPr>
          <w:rStyle w:val="aa"/>
        </w:rPr>
        <w:footnoteRef/>
      </w:r>
      <w:r>
        <w:t xml:space="preserve"> </w:t>
      </w:r>
      <w:r w:rsidRPr="00BD5C7B">
        <w:rPr>
          <w:rFonts w:ascii="Times New Roman" w:hAnsi="Times New Roman" w:cs="Times New Roman"/>
        </w:rPr>
        <w:t>Вилкова Т.Ю. Участие граждан в отправлении правосудия - межотраслевой принцип судопроизводства // Актуальные проблемы российского права. – 2017. – №6. – С.202 - 212.</w:t>
      </w:r>
    </w:p>
  </w:footnote>
  <w:footnote w:id="2">
    <w:p w:rsidR="00BD5C7B" w:rsidRPr="00BD5C7B" w:rsidRDefault="00BD5C7B">
      <w:pPr>
        <w:pStyle w:val="a8"/>
        <w:rPr>
          <w:rFonts w:ascii="Times New Roman" w:hAnsi="Times New Roman" w:cs="Times New Roman"/>
        </w:rPr>
      </w:pPr>
      <w:r w:rsidRPr="00BD5C7B">
        <w:rPr>
          <w:rStyle w:val="aa"/>
          <w:rFonts w:ascii="Times New Roman" w:hAnsi="Times New Roman" w:cs="Times New Roman"/>
        </w:rPr>
        <w:footnoteRef/>
      </w:r>
      <w:r w:rsidRPr="00BD5C7B">
        <w:rPr>
          <w:rFonts w:ascii="Times New Roman" w:hAnsi="Times New Roman" w:cs="Times New Roman"/>
          <w:bCs/>
        </w:rPr>
        <w:t>«Конституция Российской Федерации» (принята всенародным голосованием 12.12.1993 г.) </w:t>
      </w:r>
    </w:p>
  </w:footnote>
  <w:footnote w:id="3">
    <w:p w:rsidR="00B81A94" w:rsidRPr="00956626" w:rsidRDefault="00B81A94">
      <w:pPr>
        <w:pStyle w:val="a8"/>
        <w:rPr>
          <w:rFonts w:ascii="Times New Roman" w:hAnsi="Times New Roman" w:cs="Times New Roman"/>
        </w:rPr>
      </w:pPr>
      <w:r>
        <w:rPr>
          <w:rStyle w:val="aa"/>
        </w:rPr>
        <w:footnoteRef/>
      </w:r>
      <w:r w:rsidR="00956626">
        <w:t>«</w:t>
      </w:r>
      <w:r w:rsidRPr="00956626">
        <w:rPr>
          <w:rFonts w:ascii="Times New Roman" w:hAnsi="Times New Roman" w:cs="Times New Roman"/>
          <w:bCs/>
        </w:rPr>
        <w:t>Уголовно-процессуальный кодекс Российской Федерации</w:t>
      </w:r>
      <w:r w:rsidR="00956626" w:rsidRPr="00956626">
        <w:rPr>
          <w:rFonts w:ascii="Times New Roman" w:hAnsi="Times New Roman" w:cs="Times New Roman"/>
        </w:rPr>
        <w:t>»</w:t>
      </w:r>
      <w:r w:rsidRPr="00956626">
        <w:rPr>
          <w:rFonts w:ascii="Times New Roman" w:hAnsi="Times New Roman" w:cs="Times New Roman"/>
        </w:rPr>
        <w:t xml:space="preserve"> от 18.12.2001</w:t>
      </w:r>
      <w:r w:rsidR="00956626" w:rsidRPr="00956626">
        <w:rPr>
          <w:rFonts w:ascii="Times New Roman" w:hAnsi="Times New Roman" w:cs="Times New Roman"/>
        </w:rPr>
        <w:t xml:space="preserve"> г. №</w:t>
      </w:r>
      <w:r w:rsidRPr="00956626">
        <w:rPr>
          <w:rFonts w:ascii="Times New Roman" w:hAnsi="Times New Roman" w:cs="Times New Roman"/>
        </w:rPr>
        <w:t>174-ФЗ (ред. от 2.08.2019</w:t>
      </w:r>
      <w:r w:rsidR="00956626" w:rsidRPr="00956626">
        <w:rPr>
          <w:rFonts w:ascii="Times New Roman" w:hAnsi="Times New Roman" w:cs="Times New Roman"/>
        </w:rPr>
        <w:t xml:space="preserve"> г.</w:t>
      </w:r>
      <w:r w:rsidRPr="00956626">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7B75"/>
    <w:multiLevelType w:val="hybridMultilevel"/>
    <w:tmpl w:val="47B8D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4C7392"/>
    <w:multiLevelType w:val="multilevel"/>
    <w:tmpl w:val="010C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95DFB"/>
    <w:multiLevelType w:val="hybridMultilevel"/>
    <w:tmpl w:val="59884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7E6FAE"/>
    <w:multiLevelType w:val="hybridMultilevel"/>
    <w:tmpl w:val="DF3A4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65"/>
    <w:rsid w:val="00007025"/>
    <w:rsid w:val="002930FF"/>
    <w:rsid w:val="003C4F65"/>
    <w:rsid w:val="004241F0"/>
    <w:rsid w:val="00476DA0"/>
    <w:rsid w:val="005718FC"/>
    <w:rsid w:val="006F5BBE"/>
    <w:rsid w:val="007F6A39"/>
    <w:rsid w:val="00804066"/>
    <w:rsid w:val="0085479C"/>
    <w:rsid w:val="008917D7"/>
    <w:rsid w:val="008C71B1"/>
    <w:rsid w:val="00956626"/>
    <w:rsid w:val="009621A1"/>
    <w:rsid w:val="0097008F"/>
    <w:rsid w:val="009900B2"/>
    <w:rsid w:val="0099145D"/>
    <w:rsid w:val="00AC791E"/>
    <w:rsid w:val="00AD1364"/>
    <w:rsid w:val="00AE36B9"/>
    <w:rsid w:val="00B81A94"/>
    <w:rsid w:val="00BD5C7B"/>
    <w:rsid w:val="00C63DE6"/>
    <w:rsid w:val="00CB7F4C"/>
    <w:rsid w:val="00D11F65"/>
    <w:rsid w:val="00D433A7"/>
    <w:rsid w:val="00DB1CB0"/>
    <w:rsid w:val="00DB2B94"/>
    <w:rsid w:val="00DC0D3E"/>
    <w:rsid w:val="00E244FC"/>
    <w:rsid w:val="00EB618D"/>
    <w:rsid w:val="00ED15D5"/>
    <w:rsid w:val="00F3381D"/>
    <w:rsid w:val="00F568E6"/>
    <w:rsid w:val="00F777FA"/>
    <w:rsid w:val="00FE0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AD93"/>
  <w15:chartTrackingRefBased/>
  <w15:docId w15:val="{BBF0556C-F1F4-475C-8BA6-4D4A880C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5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066"/>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6B9"/>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AE36B9"/>
  </w:style>
  <w:style w:type="paragraph" w:styleId="a5">
    <w:name w:val="footer"/>
    <w:basedOn w:val="a"/>
    <w:link w:val="a6"/>
    <w:uiPriority w:val="99"/>
    <w:unhideWhenUsed/>
    <w:rsid w:val="00AE36B9"/>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AE36B9"/>
  </w:style>
  <w:style w:type="paragraph" w:styleId="a7">
    <w:name w:val="List Paragraph"/>
    <w:basedOn w:val="a"/>
    <w:uiPriority w:val="34"/>
    <w:qFormat/>
    <w:rsid w:val="0080406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804066"/>
    <w:rPr>
      <w:rFonts w:asciiTheme="majorHAnsi" w:eastAsiaTheme="majorEastAsia" w:hAnsiTheme="majorHAnsi" w:cstheme="majorBidi"/>
      <w:color w:val="2E74B5" w:themeColor="accent1" w:themeShade="BF"/>
      <w:sz w:val="32"/>
      <w:szCs w:val="32"/>
    </w:rPr>
  </w:style>
  <w:style w:type="paragraph" w:styleId="a8">
    <w:name w:val="footnote text"/>
    <w:basedOn w:val="a"/>
    <w:link w:val="a9"/>
    <w:uiPriority w:val="99"/>
    <w:semiHidden/>
    <w:unhideWhenUsed/>
    <w:rsid w:val="00BD5C7B"/>
    <w:rPr>
      <w:rFonts w:asciiTheme="minorHAnsi" w:eastAsiaTheme="minorHAnsi" w:hAnsiTheme="minorHAnsi" w:cstheme="minorBidi"/>
      <w:sz w:val="20"/>
      <w:szCs w:val="20"/>
      <w:lang w:eastAsia="en-US"/>
    </w:rPr>
  </w:style>
  <w:style w:type="character" w:customStyle="1" w:styleId="a9">
    <w:name w:val="Текст сноски Знак"/>
    <w:basedOn w:val="a0"/>
    <w:link w:val="a8"/>
    <w:uiPriority w:val="99"/>
    <w:semiHidden/>
    <w:rsid w:val="00BD5C7B"/>
    <w:rPr>
      <w:sz w:val="20"/>
      <w:szCs w:val="20"/>
    </w:rPr>
  </w:style>
  <w:style w:type="character" w:styleId="aa">
    <w:name w:val="footnote reference"/>
    <w:basedOn w:val="a0"/>
    <w:uiPriority w:val="99"/>
    <w:semiHidden/>
    <w:unhideWhenUsed/>
    <w:rsid w:val="00BD5C7B"/>
    <w:rPr>
      <w:vertAlign w:val="superscript"/>
    </w:rPr>
  </w:style>
  <w:style w:type="character" w:styleId="ab">
    <w:name w:val="Hyperlink"/>
    <w:basedOn w:val="a0"/>
    <w:uiPriority w:val="99"/>
    <w:unhideWhenUsed/>
    <w:rsid w:val="00476DA0"/>
    <w:rPr>
      <w:color w:val="0563C1" w:themeColor="hyperlink"/>
      <w:u w:val="single"/>
    </w:rPr>
  </w:style>
  <w:style w:type="paragraph" w:styleId="ac">
    <w:name w:val="TOC Heading"/>
    <w:basedOn w:val="1"/>
    <w:next w:val="a"/>
    <w:uiPriority w:val="39"/>
    <w:unhideWhenUsed/>
    <w:qFormat/>
    <w:rsid w:val="002930FF"/>
    <w:pPr>
      <w:outlineLvl w:val="9"/>
    </w:pPr>
    <w:rPr>
      <w:lang w:eastAsia="ru-RU"/>
    </w:rPr>
  </w:style>
  <w:style w:type="paragraph" w:styleId="11">
    <w:name w:val="toc 1"/>
    <w:basedOn w:val="a"/>
    <w:next w:val="a"/>
    <w:autoRedefine/>
    <w:uiPriority w:val="39"/>
    <w:unhideWhenUsed/>
    <w:rsid w:val="002930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3659">
      <w:bodyDiv w:val="1"/>
      <w:marLeft w:val="0"/>
      <w:marRight w:val="0"/>
      <w:marTop w:val="0"/>
      <w:marBottom w:val="0"/>
      <w:divBdr>
        <w:top w:val="none" w:sz="0" w:space="0" w:color="auto"/>
        <w:left w:val="none" w:sz="0" w:space="0" w:color="auto"/>
        <w:bottom w:val="none" w:sz="0" w:space="0" w:color="auto"/>
        <w:right w:val="none" w:sz="0" w:space="0" w:color="auto"/>
      </w:divBdr>
    </w:div>
    <w:div w:id="232276784">
      <w:bodyDiv w:val="1"/>
      <w:marLeft w:val="0"/>
      <w:marRight w:val="0"/>
      <w:marTop w:val="0"/>
      <w:marBottom w:val="0"/>
      <w:divBdr>
        <w:top w:val="none" w:sz="0" w:space="0" w:color="auto"/>
        <w:left w:val="none" w:sz="0" w:space="0" w:color="auto"/>
        <w:bottom w:val="none" w:sz="0" w:space="0" w:color="auto"/>
        <w:right w:val="none" w:sz="0" w:space="0" w:color="auto"/>
      </w:divBdr>
      <w:divsChild>
        <w:div w:id="1310935699">
          <w:marLeft w:val="0"/>
          <w:marRight w:val="150"/>
          <w:marTop w:val="150"/>
          <w:marBottom w:val="150"/>
          <w:divBdr>
            <w:top w:val="none" w:sz="0" w:space="0" w:color="auto"/>
            <w:left w:val="none" w:sz="0" w:space="0" w:color="auto"/>
            <w:bottom w:val="none" w:sz="0" w:space="0" w:color="auto"/>
            <w:right w:val="none" w:sz="0" w:space="0" w:color="auto"/>
          </w:divBdr>
        </w:div>
      </w:divsChild>
    </w:div>
    <w:div w:id="251819053">
      <w:bodyDiv w:val="1"/>
      <w:marLeft w:val="0"/>
      <w:marRight w:val="0"/>
      <w:marTop w:val="0"/>
      <w:marBottom w:val="0"/>
      <w:divBdr>
        <w:top w:val="none" w:sz="0" w:space="0" w:color="auto"/>
        <w:left w:val="none" w:sz="0" w:space="0" w:color="auto"/>
        <w:bottom w:val="none" w:sz="0" w:space="0" w:color="auto"/>
        <w:right w:val="none" w:sz="0" w:space="0" w:color="auto"/>
      </w:divBdr>
    </w:div>
    <w:div w:id="280575405">
      <w:bodyDiv w:val="1"/>
      <w:marLeft w:val="0"/>
      <w:marRight w:val="0"/>
      <w:marTop w:val="0"/>
      <w:marBottom w:val="0"/>
      <w:divBdr>
        <w:top w:val="none" w:sz="0" w:space="0" w:color="auto"/>
        <w:left w:val="none" w:sz="0" w:space="0" w:color="auto"/>
        <w:bottom w:val="none" w:sz="0" w:space="0" w:color="auto"/>
        <w:right w:val="none" w:sz="0" w:space="0" w:color="auto"/>
      </w:divBdr>
      <w:divsChild>
        <w:div w:id="799881671">
          <w:marLeft w:val="0"/>
          <w:marRight w:val="0"/>
          <w:marTop w:val="0"/>
          <w:marBottom w:val="0"/>
          <w:divBdr>
            <w:top w:val="none" w:sz="0" w:space="0" w:color="auto"/>
            <w:left w:val="none" w:sz="0" w:space="0" w:color="auto"/>
            <w:bottom w:val="none" w:sz="0" w:space="0" w:color="auto"/>
            <w:right w:val="none" w:sz="0" w:space="0" w:color="auto"/>
          </w:divBdr>
          <w:divsChild>
            <w:div w:id="2030712501">
              <w:marLeft w:val="0"/>
              <w:marRight w:val="0"/>
              <w:marTop w:val="0"/>
              <w:marBottom w:val="0"/>
              <w:divBdr>
                <w:top w:val="none" w:sz="0" w:space="0" w:color="auto"/>
                <w:left w:val="none" w:sz="0" w:space="0" w:color="auto"/>
                <w:bottom w:val="none" w:sz="0" w:space="0" w:color="auto"/>
                <w:right w:val="none" w:sz="0" w:space="0" w:color="auto"/>
              </w:divBdr>
            </w:div>
            <w:div w:id="14764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1748">
      <w:bodyDiv w:val="1"/>
      <w:marLeft w:val="0"/>
      <w:marRight w:val="0"/>
      <w:marTop w:val="0"/>
      <w:marBottom w:val="0"/>
      <w:divBdr>
        <w:top w:val="none" w:sz="0" w:space="0" w:color="auto"/>
        <w:left w:val="none" w:sz="0" w:space="0" w:color="auto"/>
        <w:bottom w:val="none" w:sz="0" w:space="0" w:color="auto"/>
        <w:right w:val="none" w:sz="0" w:space="0" w:color="auto"/>
      </w:divBdr>
    </w:div>
    <w:div w:id="785274817">
      <w:bodyDiv w:val="1"/>
      <w:marLeft w:val="0"/>
      <w:marRight w:val="0"/>
      <w:marTop w:val="0"/>
      <w:marBottom w:val="0"/>
      <w:divBdr>
        <w:top w:val="none" w:sz="0" w:space="0" w:color="auto"/>
        <w:left w:val="none" w:sz="0" w:space="0" w:color="auto"/>
        <w:bottom w:val="none" w:sz="0" w:space="0" w:color="auto"/>
        <w:right w:val="none" w:sz="0" w:space="0" w:color="auto"/>
      </w:divBdr>
    </w:div>
    <w:div w:id="843783960">
      <w:bodyDiv w:val="1"/>
      <w:marLeft w:val="0"/>
      <w:marRight w:val="0"/>
      <w:marTop w:val="0"/>
      <w:marBottom w:val="0"/>
      <w:divBdr>
        <w:top w:val="none" w:sz="0" w:space="0" w:color="auto"/>
        <w:left w:val="none" w:sz="0" w:space="0" w:color="auto"/>
        <w:bottom w:val="none" w:sz="0" w:space="0" w:color="auto"/>
        <w:right w:val="none" w:sz="0" w:space="0" w:color="auto"/>
      </w:divBdr>
    </w:div>
    <w:div w:id="878929303">
      <w:bodyDiv w:val="1"/>
      <w:marLeft w:val="0"/>
      <w:marRight w:val="0"/>
      <w:marTop w:val="0"/>
      <w:marBottom w:val="0"/>
      <w:divBdr>
        <w:top w:val="none" w:sz="0" w:space="0" w:color="auto"/>
        <w:left w:val="none" w:sz="0" w:space="0" w:color="auto"/>
        <w:bottom w:val="none" w:sz="0" w:space="0" w:color="auto"/>
        <w:right w:val="none" w:sz="0" w:space="0" w:color="auto"/>
      </w:divBdr>
    </w:div>
    <w:div w:id="1130827456">
      <w:bodyDiv w:val="1"/>
      <w:marLeft w:val="0"/>
      <w:marRight w:val="0"/>
      <w:marTop w:val="0"/>
      <w:marBottom w:val="0"/>
      <w:divBdr>
        <w:top w:val="none" w:sz="0" w:space="0" w:color="auto"/>
        <w:left w:val="none" w:sz="0" w:space="0" w:color="auto"/>
        <w:bottom w:val="none" w:sz="0" w:space="0" w:color="auto"/>
        <w:right w:val="none" w:sz="0" w:space="0" w:color="auto"/>
      </w:divBdr>
    </w:div>
    <w:div w:id="1170439321">
      <w:bodyDiv w:val="1"/>
      <w:marLeft w:val="0"/>
      <w:marRight w:val="0"/>
      <w:marTop w:val="0"/>
      <w:marBottom w:val="0"/>
      <w:divBdr>
        <w:top w:val="none" w:sz="0" w:space="0" w:color="auto"/>
        <w:left w:val="none" w:sz="0" w:space="0" w:color="auto"/>
        <w:bottom w:val="none" w:sz="0" w:space="0" w:color="auto"/>
        <w:right w:val="none" w:sz="0" w:space="0" w:color="auto"/>
      </w:divBdr>
    </w:div>
    <w:div w:id="1673025303">
      <w:bodyDiv w:val="1"/>
      <w:marLeft w:val="0"/>
      <w:marRight w:val="0"/>
      <w:marTop w:val="0"/>
      <w:marBottom w:val="0"/>
      <w:divBdr>
        <w:top w:val="none" w:sz="0" w:space="0" w:color="auto"/>
        <w:left w:val="none" w:sz="0" w:space="0" w:color="auto"/>
        <w:bottom w:val="none" w:sz="0" w:space="0" w:color="auto"/>
        <w:right w:val="none" w:sz="0" w:space="0" w:color="auto"/>
      </w:divBdr>
    </w:div>
    <w:div w:id="1876194101">
      <w:bodyDiv w:val="1"/>
      <w:marLeft w:val="0"/>
      <w:marRight w:val="0"/>
      <w:marTop w:val="0"/>
      <w:marBottom w:val="0"/>
      <w:divBdr>
        <w:top w:val="none" w:sz="0" w:space="0" w:color="auto"/>
        <w:left w:val="none" w:sz="0" w:space="0" w:color="auto"/>
        <w:bottom w:val="none" w:sz="0" w:space="0" w:color="auto"/>
        <w:right w:val="none" w:sz="0" w:space="0" w:color="auto"/>
      </w:divBdr>
    </w:div>
    <w:div w:id="2050447033">
      <w:bodyDiv w:val="1"/>
      <w:marLeft w:val="0"/>
      <w:marRight w:val="0"/>
      <w:marTop w:val="0"/>
      <w:marBottom w:val="0"/>
      <w:divBdr>
        <w:top w:val="none" w:sz="0" w:space="0" w:color="auto"/>
        <w:left w:val="none" w:sz="0" w:space="0" w:color="auto"/>
        <w:bottom w:val="none" w:sz="0" w:space="0" w:color="auto"/>
        <w:right w:val="none" w:sz="0" w:space="0" w:color="auto"/>
      </w:divBdr>
      <w:divsChild>
        <w:div w:id="679048510">
          <w:marLeft w:val="0"/>
          <w:marRight w:val="0"/>
          <w:marTop w:val="0"/>
          <w:marBottom w:val="0"/>
          <w:divBdr>
            <w:top w:val="none" w:sz="0" w:space="0" w:color="auto"/>
            <w:left w:val="none" w:sz="0" w:space="0" w:color="auto"/>
            <w:bottom w:val="none" w:sz="0" w:space="0" w:color="auto"/>
            <w:right w:val="none" w:sz="0" w:space="0" w:color="auto"/>
          </w:divBdr>
        </w:div>
      </w:divsChild>
    </w:div>
    <w:div w:id="2125998931">
      <w:bodyDiv w:val="1"/>
      <w:marLeft w:val="0"/>
      <w:marRight w:val="0"/>
      <w:marTop w:val="0"/>
      <w:marBottom w:val="0"/>
      <w:divBdr>
        <w:top w:val="none" w:sz="0" w:space="0" w:color="auto"/>
        <w:left w:val="none" w:sz="0" w:space="0" w:color="auto"/>
        <w:bottom w:val="none" w:sz="0" w:space="0" w:color="auto"/>
        <w:right w:val="none" w:sz="0" w:space="0" w:color="auto"/>
      </w:divBdr>
      <w:divsChild>
        <w:div w:id="1201090732">
          <w:marLeft w:val="0"/>
          <w:marRight w:val="0"/>
          <w:marTop w:val="120"/>
          <w:marBottom w:val="0"/>
          <w:divBdr>
            <w:top w:val="none" w:sz="0" w:space="0" w:color="auto"/>
            <w:left w:val="none" w:sz="0" w:space="0" w:color="auto"/>
            <w:bottom w:val="none" w:sz="0" w:space="0" w:color="auto"/>
            <w:right w:val="none" w:sz="0" w:space="0" w:color="auto"/>
          </w:divBdr>
        </w:div>
        <w:div w:id="1469278967">
          <w:marLeft w:val="0"/>
          <w:marRight w:val="0"/>
          <w:marTop w:val="120"/>
          <w:marBottom w:val="0"/>
          <w:divBdr>
            <w:top w:val="none" w:sz="0" w:space="0" w:color="auto"/>
            <w:left w:val="none" w:sz="0" w:space="0" w:color="auto"/>
            <w:bottom w:val="none" w:sz="0" w:space="0" w:color="auto"/>
            <w:right w:val="none" w:sz="0" w:space="0" w:color="auto"/>
          </w:divBdr>
        </w:div>
        <w:div w:id="1065689701">
          <w:marLeft w:val="0"/>
          <w:marRight w:val="0"/>
          <w:marTop w:val="120"/>
          <w:marBottom w:val="0"/>
          <w:divBdr>
            <w:top w:val="none" w:sz="0" w:space="0" w:color="auto"/>
            <w:left w:val="none" w:sz="0" w:space="0" w:color="auto"/>
            <w:bottom w:val="none" w:sz="0" w:space="0" w:color="auto"/>
            <w:right w:val="none" w:sz="0" w:space="0" w:color="auto"/>
          </w:divBdr>
        </w:div>
        <w:div w:id="205259721">
          <w:marLeft w:val="0"/>
          <w:marRight w:val="0"/>
          <w:marTop w:val="120"/>
          <w:marBottom w:val="0"/>
          <w:divBdr>
            <w:top w:val="none" w:sz="0" w:space="0" w:color="auto"/>
            <w:left w:val="none" w:sz="0" w:space="0" w:color="auto"/>
            <w:bottom w:val="none" w:sz="0" w:space="0" w:color="auto"/>
            <w:right w:val="none" w:sz="0" w:space="0" w:color="auto"/>
          </w:divBdr>
        </w:div>
        <w:div w:id="1262297464">
          <w:marLeft w:val="0"/>
          <w:marRight w:val="0"/>
          <w:marTop w:val="120"/>
          <w:marBottom w:val="0"/>
          <w:divBdr>
            <w:top w:val="none" w:sz="0" w:space="0" w:color="auto"/>
            <w:left w:val="none" w:sz="0" w:space="0" w:color="auto"/>
            <w:bottom w:val="none" w:sz="0" w:space="0" w:color="auto"/>
            <w:right w:val="none" w:sz="0" w:space="0" w:color="auto"/>
          </w:divBdr>
        </w:div>
        <w:div w:id="208995197">
          <w:marLeft w:val="0"/>
          <w:marRight w:val="0"/>
          <w:marTop w:val="120"/>
          <w:marBottom w:val="0"/>
          <w:divBdr>
            <w:top w:val="none" w:sz="0" w:space="0" w:color="auto"/>
            <w:left w:val="none" w:sz="0" w:space="0" w:color="auto"/>
            <w:bottom w:val="none" w:sz="0" w:space="0" w:color="auto"/>
            <w:right w:val="none" w:sz="0" w:space="0" w:color="auto"/>
          </w:divBdr>
        </w:div>
        <w:div w:id="1767073959">
          <w:marLeft w:val="0"/>
          <w:marRight w:val="0"/>
          <w:marTop w:val="120"/>
          <w:marBottom w:val="0"/>
          <w:divBdr>
            <w:top w:val="none" w:sz="0" w:space="0" w:color="auto"/>
            <w:left w:val="none" w:sz="0" w:space="0" w:color="auto"/>
            <w:bottom w:val="none" w:sz="0" w:space="0" w:color="auto"/>
            <w:right w:val="none" w:sz="0" w:space="0" w:color="auto"/>
          </w:divBdr>
        </w:div>
        <w:div w:id="1952007767">
          <w:marLeft w:val="0"/>
          <w:marRight w:val="0"/>
          <w:marTop w:val="120"/>
          <w:marBottom w:val="0"/>
          <w:divBdr>
            <w:top w:val="none" w:sz="0" w:space="0" w:color="auto"/>
            <w:left w:val="none" w:sz="0" w:space="0" w:color="auto"/>
            <w:bottom w:val="none" w:sz="0" w:space="0" w:color="auto"/>
            <w:right w:val="none" w:sz="0" w:space="0" w:color="auto"/>
          </w:divBdr>
        </w:div>
        <w:div w:id="378630643">
          <w:marLeft w:val="0"/>
          <w:marRight w:val="0"/>
          <w:marTop w:val="120"/>
          <w:marBottom w:val="0"/>
          <w:divBdr>
            <w:top w:val="none" w:sz="0" w:space="0" w:color="auto"/>
            <w:left w:val="none" w:sz="0" w:space="0" w:color="auto"/>
            <w:bottom w:val="none" w:sz="0" w:space="0" w:color="auto"/>
            <w:right w:val="none" w:sz="0" w:space="0" w:color="auto"/>
          </w:divBdr>
        </w:div>
        <w:div w:id="488862980">
          <w:marLeft w:val="0"/>
          <w:marRight w:val="0"/>
          <w:marTop w:val="120"/>
          <w:marBottom w:val="0"/>
          <w:divBdr>
            <w:top w:val="none" w:sz="0" w:space="0" w:color="auto"/>
            <w:left w:val="none" w:sz="0" w:space="0" w:color="auto"/>
            <w:bottom w:val="none" w:sz="0" w:space="0" w:color="auto"/>
            <w:right w:val="none" w:sz="0" w:space="0" w:color="auto"/>
          </w:divBdr>
        </w:div>
        <w:div w:id="1195578717">
          <w:marLeft w:val="0"/>
          <w:marRight w:val="0"/>
          <w:marTop w:val="120"/>
          <w:marBottom w:val="0"/>
          <w:divBdr>
            <w:top w:val="none" w:sz="0" w:space="0" w:color="auto"/>
            <w:left w:val="none" w:sz="0" w:space="0" w:color="auto"/>
            <w:bottom w:val="none" w:sz="0" w:space="0" w:color="auto"/>
            <w:right w:val="none" w:sz="0" w:space="0" w:color="auto"/>
          </w:divBdr>
        </w:div>
        <w:div w:id="220798281">
          <w:marLeft w:val="0"/>
          <w:marRight w:val="0"/>
          <w:marTop w:val="120"/>
          <w:marBottom w:val="0"/>
          <w:divBdr>
            <w:top w:val="none" w:sz="0" w:space="0" w:color="auto"/>
            <w:left w:val="none" w:sz="0" w:space="0" w:color="auto"/>
            <w:bottom w:val="none" w:sz="0" w:space="0" w:color="auto"/>
            <w:right w:val="none" w:sz="0" w:space="0" w:color="auto"/>
          </w:divBdr>
        </w:div>
        <w:div w:id="2070490847">
          <w:marLeft w:val="0"/>
          <w:marRight w:val="0"/>
          <w:marTop w:val="120"/>
          <w:marBottom w:val="0"/>
          <w:divBdr>
            <w:top w:val="none" w:sz="0" w:space="0" w:color="auto"/>
            <w:left w:val="none" w:sz="0" w:space="0" w:color="auto"/>
            <w:bottom w:val="none" w:sz="0" w:space="0" w:color="auto"/>
            <w:right w:val="none" w:sz="0" w:space="0" w:color="auto"/>
          </w:divBdr>
        </w:div>
        <w:div w:id="874854339">
          <w:marLeft w:val="0"/>
          <w:marRight w:val="0"/>
          <w:marTop w:val="120"/>
          <w:marBottom w:val="0"/>
          <w:divBdr>
            <w:top w:val="none" w:sz="0" w:space="0" w:color="auto"/>
            <w:left w:val="none" w:sz="0" w:space="0" w:color="auto"/>
            <w:bottom w:val="none" w:sz="0" w:space="0" w:color="auto"/>
            <w:right w:val="none" w:sz="0" w:space="0" w:color="auto"/>
          </w:divBdr>
        </w:div>
        <w:div w:id="1110316680">
          <w:marLeft w:val="0"/>
          <w:marRight w:val="0"/>
          <w:marTop w:val="120"/>
          <w:marBottom w:val="0"/>
          <w:divBdr>
            <w:top w:val="none" w:sz="0" w:space="0" w:color="auto"/>
            <w:left w:val="none" w:sz="0" w:space="0" w:color="auto"/>
            <w:bottom w:val="none" w:sz="0" w:space="0" w:color="auto"/>
            <w:right w:val="none" w:sz="0" w:space="0" w:color="auto"/>
          </w:divBdr>
        </w:div>
        <w:div w:id="2026904635">
          <w:marLeft w:val="0"/>
          <w:marRight w:val="0"/>
          <w:marTop w:val="120"/>
          <w:marBottom w:val="0"/>
          <w:divBdr>
            <w:top w:val="none" w:sz="0" w:space="0" w:color="auto"/>
            <w:left w:val="none" w:sz="0" w:space="0" w:color="auto"/>
            <w:bottom w:val="none" w:sz="0" w:space="0" w:color="auto"/>
            <w:right w:val="none" w:sz="0" w:space="0" w:color="auto"/>
          </w:divBdr>
        </w:div>
        <w:div w:id="179853963">
          <w:marLeft w:val="0"/>
          <w:marRight w:val="0"/>
          <w:marTop w:val="120"/>
          <w:marBottom w:val="0"/>
          <w:divBdr>
            <w:top w:val="none" w:sz="0" w:space="0" w:color="auto"/>
            <w:left w:val="none" w:sz="0" w:space="0" w:color="auto"/>
            <w:bottom w:val="none" w:sz="0" w:space="0" w:color="auto"/>
            <w:right w:val="none" w:sz="0" w:space="0" w:color="auto"/>
          </w:divBdr>
        </w:div>
        <w:div w:id="67229394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E%D1%81%D1%81%D0%B8%D1%8F" TargetMode="External"/><Relationship Id="rId13" Type="http://schemas.openxmlformats.org/officeDocument/2006/relationships/hyperlink" Target="https://ru.wikipedia.org/wiki/%D0%94%D0%B8%D1%81%D1%86%D0%B8%D0%BF%D0%BB%D0%B8%D0%BD%D0%B0%D1%80%D0%BD%D1%8B%D0%B9_%D0%BF%D1%80%D0%BE%D1%81%D1%82%D1%83%D0%BF%D0%BE%D0%B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1%D1%83%D0%B4%D1%8C%D1%8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2%D1%8B%D1%81%D1%88%D0%B0%D1%8F_%D0%BA%D0%B2%D0%B0%D0%BB%D0%B8%D1%84%D0%B8%D0%BA%D0%B0%D1%86%D0%B8%D0%BE%D0%BD%D0%BD%D0%B0%D1%8F_%D0%BA%D0%BE%D0%BB%D0%BB%D0%B5%D0%B3%D0%B8%D1%8F_%D1%81%D1%83%D0%B4%D0%B5%D0%B9" TargetMode="External"/><Relationship Id="rId5" Type="http://schemas.openxmlformats.org/officeDocument/2006/relationships/webSettings" Target="webSettings.xml"/><Relationship Id="rId15" Type="http://schemas.openxmlformats.org/officeDocument/2006/relationships/hyperlink" Target="https://ru.wikipedia.org/wiki/%D0%A0%D0%BE%D1%81%D1%81%D0%B8%D1%8F" TargetMode="External"/><Relationship Id="rId10" Type="http://schemas.openxmlformats.org/officeDocument/2006/relationships/hyperlink" Target="https://ru.wikipedia.org/wiki/2014_%D0%B3%D0%BE%D0%B4" TargetMode="External"/><Relationship Id="rId4" Type="http://schemas.openxmlformats.org/officeDocument/2006/relationships/settings" Target="settings.xml"/><Relationship Id="rId9" Type="http://schemas.openxmlformats.org/officeDocument/2006/relationships/hyperlink" Target="https://ru.wikipedia.org/wiki/2010_%D0%B3%D0%BE%D0%B4" TargetMode="External"/><Relationship Id="rId14" Type="http://schemas.openxmlformats.org/officeDocument/2006/relationships/hyperlink" Target="https://ru.wikipedia.org/wiki/%D0%92%D1%8B%D1%81%D1%88%D0%B0%D1%8F_%D0%BA%D0%B2%D0%B0%D0%BB%D0%B8%D1%84%D0%B8%D0%BA%D0%B0%D1%86%D0%B8%D0%BE%D0%BD%D0%BD%D0%B0%D1%8F_%D0%BA%D0%BE%D0%BB%D0%BB%D0%B5%D0%B3%D0%B8%D1%8F_%D1%81%D1%83%D0%B4%D0%B5%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3E535-6F37-4A00-A27D-51A98DC4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3685</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2019-11-15T21:08:00Z</dcterms:created>
  <dcterms:modified xsi:type="dcterms:W3CDTF">2019-11-15T22:25:00Z</dcterms:modified>
</cp:coreProperties>
</file>